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63A256" w14:textId="77777777" w:rsidR="004C46B8" w:rsidRPr="00A80FEF" w:rsidRDefault="004C46B8" w:rsidP="004C46B8">
      <w:pPr>
        <w:jc w:val="center"/>
        <w:rPr>
          <w:rFonts w:ascii="Atkinson Hyperlegible" w:hAnsi="Atkinson Hyperlegible"/>
          <w:sz w:val="28"/>
          <w:szCs w:val="28"/>
        </w:rPr>
      </w:pPr>
      <w:r w:rsidRPr="00A80FEF">
        <w:rPr>
          <w:rFonts w:ascii="Atkinson Hyperlegible" w:hAnsi="Atkinson Hyperlegible"/>
          <w:sz w:val="28"/>
          <w:szCs w:val="28"/>
        </w:rPr>
        <w:t>Rules for The Leadership Election 2025</w:t>
      </w:r>
    </w:p>
    <w:p w14:paraId="0457875A" w14:textId="77777777" w:rsidR="004C46B8" w:rsidRPr="008F577E" w:rsidRDefault="004C46B8" w:rsidP="004C46B8">
      <w:pPr>
        <w:jc w:val="center"/>
        <w:rPr>
          <w:rFonts w:ascii="Atkinson Hyperlegible" w:hAnsi="Atkinson Hyperlegible"/>
          <w:sz w:val="24"/>
          <w:szCs w:val="24"/>
        </w:rPr>
      </w:pPr>
    </w:p>
    <w:p w14:paraId="2CF02D76" w14:textId="77777777" w:rsidR="004C46B8" w:rsidRPr="008F577E" w:rsidRDefault="004C46B8" w:rsidP="004C46B8">
      <w:pPr>
        <w:pStyle w:val="ListParagraph"/>
        <w:numPr>
          <w:ilvl w:val="0"/>
          <w:numId w:val="1"/>
        </w:numPr>
        <w:rPr>
          <w:rFonts w:ascii="Atkinson Hyperlegible" w:hAnsi="Atkinson Hyperlegible"/>
          <w:b/>
        </w:rPr>
      </w:pPr>
      <w:r w:rsidRPr="008F577E">
        <w:rPr>
          <w:rFonts w:ascii="Atkinson Hyperlegible" w:hAnsi="Atkinson Hyperlegible"/>
          <w:b/>
        </w:rPr>
        <w:t>Our Approach</w:t>
      </w:r>
    </w:p>
    <w:p w14:paraId="150CD053" w14:textId="77777777" w:rsidR="004C46B8" w:rsidRPr="008F577E" w:rsidRDefault="004C46B8" w:rsidP="004C46B8">
      <w:pPr>
        <w:pStyle w:val="ListParagraph"/>
        <w:numPr>
          <w:ilvl w:val="1"/>
          <w:numId w:val="1"/>
        </w:numPr>
        <w:rPr>
          <w:rFonts w:ascii="Atkinson Hyperlegible" w:hAnsi="Atkinson Hyperlegible"/>
          <w:bCs/>
        </w:rPr>
      </w:pPr>
      <w:r w:rsidRPr="008F577E">
        <w:rPr>
          <w:rFonts w:ascii="Atkinson Hyperlegible" w:hAnsi="Atkinson Hyperlegible"/>
          <w:bCs/>
        </w:rPr>
        <w:t>We will elect people in a free and fair manner.</w:t>
      </w:r>
    </w:p>
    <w:p w14:paraId="27A0CC6E" w14:textId="77777777" w:rsidR="004C46B8" w:rsidRPr="008F577E" w:rsidRDefault="004C46B8" w:rsidP="004C46B8">
      <w:pPr>
        <w:pStyle w:val="ListParagraph"/>
        <w:numPr>
          <w:ilvl w:val="1"/>
          <w:numId w:val="1"/>
        </w:numPr>
        <w:rPr>
          <w:rFonts w:ascii="Atkinson Hyperlegible" w:hAnsi="Atkinson Hyperlegible"/>
          <w:bCs/>
        </w:rPr>
      </w:pPr>
      <w:r w:rsidRPr="008F577E">
        <w:rPr>
          <w:rFonts w:ascii="Atkinson Hyperlegible" w:hAnsi="Atkinson Hyperlegible"/>
          <w:bCs/>
        </w:rPr>
        <w:t>We will give all candidates a fair chance of winning – this does not mean every candidate has an equal chance of winning.</w:t>
      </w:r>
    </w:p>
    <w:p w14:paraId="5ECF6E5A" w14:textId="77777777" w:rsidR="004C46B8" w:rsidRDefault="004C46B8" w:rsidP="004C46B8">
      <w:pPr>
        <w:pStyle w:val="ListParagraph"/>
        <w:numPr>
          <w:ilvl w:val="1"/>
          <w:numId w:val="1"/>
        </w:numPr>
        <w:spacing w:before="240"/>
        <w:rPr>
          <w:rFonts w:ascii="Atkinson Hyperlegible" w:hAnsi="Atkinson Hyperlegible"/>
          <w:bCs/>
        </w:rPr>
      </w:pPr>
      <w:r w:rsidRPr="008F577E">
        <w:rPr>
          <w:rFonts w:ascii="Atkinson Hyperlegible" w:hAnsi="Atkinson Hyperlegible"/>
          <w:bCs/>
        </w:rPr>
        <w:t>Staff, including voluntary staff, student staff, and sabbatical staff are bound by the Leadership Election staff protocols.</w:t>
      </w:r>
    </w:p>
    <w:p w14:paraId="56C95D18" w14:textId="77777777" w:rsidR="004C46B8" w:rsidRPr="00402362" w:rsidRDefault="004C46B8" w:rsidP="004C46B8">
      <w:pPr>
        <w:spacing w:before="240"/>
        <w:rPr>
          <w:rFonts w:ascii="Atkinson Hyperlegible" w:hAnsi="Atkinson Hyperlegible"/>
          <w:bCs/>
        </w:rPr>
      </w:pPr>
    </w:p>
    <w:p w14:paraId="060538DD" w14:textId="77777777" w:rsidR="004C46B8" w:rsidRPr="008F577E" w:rsidRDefault="004C46B8" w:rsidP="004C46B8">
      <w:pPr>
        <w:pStyle w:val="ListParagraph"/>
        <w:numPr>
          <w:ilvl w:val="0"/>
          <w:numId w:val="1"/>
        </w:numPr>
        <w:rPr>
          <w:rFonts w:ascii="Atkinson Hyperlegible" w:hAnsi="Atkinson Hyperlegible"/>
          <w:b/>
        </w:rPr>
      </w:pPr>
      <w:r w:rsidRPr="008F577E">
        <w:rPr>
          <w:rFonts w:ascii="Atkinson Hyperlegible" w:hAnsi="Atkinson Hyperlegible"/>
          <w:b/>
        </w:rPr>
        <w:t>Eligibility</w:t>
      </w:r>
    </w:p>
    <w:p w14:paraId="11633348" w14:textId="77777777" w:rsidR="004C46B8" w:rsidRPr="008F577E" w:rsidRDefault="004C46B8" w:rsidP="004C46B8">
      <w:pPr>
        <w:pStyle w:val="ListParagraph"/>
        <w:numPr>
          <w:ilvl w:val="1"/>
          <w:numId w:val="1"/>
        </w:numPr>
        <w:rPr>
          <w:rFonts w:ascii="Atkinson Hyperlegible" w:hAnsi="Atkinson Hyperlegible"/>
          <w:bCs/>
        </w:rPr>
      </w:pPr>
      <w:r w:rsidRPr="008F577E">
        <w:rPr>
          <w:rFonts w:ascii="Atkinson Hyperlegible" w:hAnsi="Atkinson Hyperlegible"/>
          <w:bCs/>
        </w:rPr>
        <w:t xml:space="preserve">Candidates for </w:t>
      </w:r>
      <w:r>
        <w:rPr>
          <w:rFonts w:ascii="Atkinson Hyperlegible" w:hAnsi="Atkinson Hyperlegible"/>
          <w:bCs/>
        </w:rPr>
        <w:t xml:space="preserve">the </w:t>
      </w:r>
      <w:r w:rsidRPr="008F577E">
        <w:rPr>
          <w:rFonts w:ascii="Atkinson Hyperlegible" w:hAnsi="Atkinson Hyperlegible"/>
          <w:bCs/>
        </w:rPr>
        <w:t xml:space="preserve">roles </w:t>
      </w:r>
      <w:r>
        <w:rPr>
          <w:rFonts w:ascii="Atkinson Hyperlegible" w:hAnsi="Atkinson Hyperlegible"/>
          <w:bCs/>
        </w:rPr>
        <w:t xml:space="preserve">of President, Vice-President Activities &amp; Opportunities, Vice-President Education, Vice-President Liberation &amp; Welfare, or Vice-President International &amp; PGR </w:t>
      </w:r>
      <w:r w:rsidRPr="008F577E">
        <w:rPr>
          <w:rFonts w:ascii="Atkinson Hyperlegible" w:hAnsi="Atkinson Hyperlegible"/>
          <w:bCs/>
        </w:rPr>
        <w:t>must be a registered student at Anglia Ruskin University up to the point that balloting closes.</w:t>
      </w:r>
    </w:p>
    <w:p w14:paraId="25B2FF17" w14:textId="77777777" w:rsidR="004C46B8" w:rsidRPr="008F577E" w:rsidRDefault="004C46B8" w:rsidP="004C46B8">
      <w:pPr>
        <w:pStyle w:val="ListParagraph"/>
        <w:numPr>
          <w:ilvl w:val="1"/>
          <w:numId w:val="1"/>
        </w:numPr>
        <w:rPr>
          <w:rFonts w:ascii="Atkinson Hyperlegible" w:hAnsi="Atkinson Hyperlegible"/>
          <w:bCs/>
        </w:rPr>
      </w:pPr>
      <w:r w:rsidRPr="008F577E">
        <w:rPr>
          <w:rFonts w:ascii="Atkinson Hyperlegible" w:hAnsi="Atkinson Hyperlegible"/>
          <w:bCs/>
        </w:rPr>
        <w:t>Candidates for</w:t>
      </w:r>
      <w:r>
        <w:rPr>
          <w:rFonts w:ascii="Atkinson Hyperlegible" w:hAnsi="Atkinson Hyperlegible"/>
          <w:bCs/>
        </w:rPr>
        <w:t xml:space="preserve"> the roles of</w:t>
      </w:r>
      <w:r w:rsidRPr="008F577E">
        <w:rPr>
          <w:rFonts w:ascii="Atkinson Hyperlegible" w:hAnsi="Atkinson Hyperlegible"/>
          <w:bCs/>
        </w:rPr>
        <w:t xml:space="preserve"> </w:t>
      </w:r>
      <w:r>
        <w:rPr>
          <w:rFonts w:ascii="Atkinson Hyperlegible" w:hAnsi="Atkinson Hyperlegible"/>
          <w:bCs/>
        </w:rPr>
        <w:t>Vice-President London, Vice-President Peterborough, or Vice-President Writtle</w:t>
      </w:r>
      <w:r w:rsidRPr="008F577E">
        <w:rPr>
          <w:rFonts w:ascii="Atkinson Hyperlegible" w:hAnsi="Atkinson Hyperlegible"/>
          <w:bCs/>
        </w:rPr>
        <w:t xml:space="preserve"> must be a registered student at Anglia Ruskin University at </w:t>
      </w:r>
      <w:r>
        <w:rPr>
          <w:rFonts w:ascii="Atkinson Hyperlegible" w:hAnsi="Atkinson Hyperlegible"/>
          <w:bCs/>
        </w:rPr>
        <w:t xml:space="preserve">the relevant campus </w:t>
      </w:r>
      <w:r w:rsidRPr="008F577E">
        <w:rPr>
          <w:rFonts w:ascii="Atkinson Hyperlegible" w:hAnsi="Atkinson Hyperlegible"/>
          <w:bCs/>
        </w:rPr>
        <w:t xml:space="preserve">and must be registered for the period of the election and one full academic year following the election. </w:t>
      </w:r>
    </w:p>
    <w:p w14:paraId="5EF0D618" w14:textId="77777777" w:rsidR="004C46B8" w:rsidRDefault="004C46B8" w:rsidP="004C46B8">
      <w:pPr>
        <w:pStyle w:val="ListParagraph"/>
        <w:numPr>
          <w:ilvl w:val="1"/>
          <w:numId w:val="1"/>
        </w:numPr>
        <w:rPr>
          <w:rFonts w:ascii="Atkinson Hyperlegible" w:hAnsi="Atkinson Hyperlegible"/>
          <w:bCs/>
        </w:rPr>
      </w:pPr>
      <w:r w:rsidRPr="008F577E">
        <w:rPr>
          <w:rFonts w:ascii="Atkinson Hyperlegible" w:hAnsi="Atkinson Hyperlegible"/>
          <w:bCs/>
        </w:rPr>
        <w:t xml:space="preserve">Candidates may only apply and stand for one position. </w:t>
      </w:r>
    </w:p>
    <w:p w14:paraId="58522E29" w14:textId="77777777" w:rsidR="004C46B8" w:rsidRPr="00402362" w:rsidRDefault="004C46B8" w:rsidP="004C46B8">
      <w:pPr>
        <w:rPr>
          <w:rFonts w:ascii="Atkinson Hyperlegible" w:hAnsi="Atkinson Hyperlegible"/>
          <w:bCs/>
        </w:rPr>
      </w:pPr>
    </w:p>
    <w:p w14:paraId="63C1B3C2" w14:textId="77777777" w:rsidR="004C46B8" w:rsidRPr="008F577E" w:rsidRDefault="004C46B8" w:rsidP="004C46B8">
      <w:pPr>
        <w:pStyle w:val="ListParagraph"/>
        <w:numPr>
          <w:ilvl w:val="0"/>
          <w:numId w:val="1"/>
        </w:numPr>
        <w:rPr>
          <w:rFonts w:ascii="Atkinson Hyperlegible" w:hAnsi="Atkinson Hyperlegible"/>
          <w:bCs/>
        </w:rPr>
      </w:pPr>
      <w:r w:rsidRPr="008F577E">
        <w:rPr>
          <w:rFonts w:ascii="Atkinson Hyperlegible" w:hAnsi="Atkinson Hyperlegible"/>
          <w:b/>
        </w:rPr>
        <w:t>Campaigning &amp; Conduct</w:t>
      </w:r>
    </w:p>
    <w:p w14:paraId="191A03A7" w14:textId="3C71D1EF" w:rsidR="004C46B8" w:rsidRPr="008F577E" w:rsidRDefault="004C46B8" w:rsidP="004C46B8">
      <w:pPr>
        <w:pStyle w:val="ListParagraph"/>
        <w:numPr>
          <w:ilvl w:val="1"/>
          <w:numId w:val="1"/>
        </w:numPr>
        <w:rPr>
          <w:rFonts w:ascii="Atkinson Hyperlegible" w:hAnsi="Atkinson Hyperlegible"/>
          <w:bCs/>
        </w:rPr>
      </w:pPr>
      <w:r w:rsidRPr="008F577E">
        <w:rPr>
          <w:rFonts w:ascii="Atkinson Hyperlegible" w:hAnsi="Atkinson Hyperlegible"/>
          <w:bCs/>
        </w:rPr>
        <w:t>Candidates and campaigners shall act in the interests of a</w:t>
      </w:r>
      <w:r w:rsidR="00CA17F0">
        <w:rPr>
          <w:rFonts w:ascii="Atkinson Hyperlegible" w:hAnsi="Atkinson Hyperlegible"/>
          <w:bCs/>
        </w:rPr>
        <w:t xml:space="preserve"> free and</w:t>
      </w:r>
      <w:r w:rsidRPr="008F577E">
        <w:rPr>
          <w:rFonts w:ascii="Atkinson Hyperlegible" w:hAnsi="Atkinson Hyperlegible"/>
          <w:bCs/>
        </w:rPr>
        <w:t xml:space="preserve"> fair election</w:t>
      </w:r>
      <w:r w:rsidR="00CA17F0">
        <w:rPr>
          <w:rFonts w:ascii="Atkinson Hyperlegible" w:hAnsi="Atkinson Hyperlegible"/>
          <w:bCs/>
        </w:rPr>
        <w:t>.</w:t>
      </w:r>
    </w:p>
    <w:p w14:paraId="160ADFE8" w14:textId="04BFE43F" w:rsidR="004C46B8" w:rsidRPr="008F577E" w:rsidRDefault="004C46B8" w:rsidP="004C46B8">
      <w:pPr>
        <w:pStyle w:val="ListParagraph"/>
        <w:numPr>
          <w:ilvl w:val="1"/>
          <w:numId w:val="1"/>
        </w:numPr>
        <w:rPr>
          <w:rFonts w:ascii="Atkinson Hyperlegible" w:hAnsi="Atkinson Hyperlegible"/>
          <w:bCs/>
        </w:rPr>
      </w:pPr>
      <w:r w:rsidRPr="008F577E">
        <w:rPr>
          <w:rFonts w:ascii="Atkinson Hyperlegible" w:hAnsi="Atkinson Hyperlegible"/>
          <w:bCs/>
        </w:rPr>
        <w:t xml:space="preserve">Candidates are responsible for </w:t>
      </w:r>
      <w:r>
        <w:rPr>
          <w:rFonts w:ascii="Atkinson Hyperlegible" w:hAnsi="Atkinson Hyperlegible"/>
          <w:bCs/>
        </w:rPr>
        <w:t>the behaviour of their</w:t>
      </w:r>
      <w:r w:rsidR="00F249B8">
        <w:rPr>
          <w:rFonts w:ascii="Atkinson Hyperlegible" w:hAnsi="Atkinson Hyperlegible"/>
          <w:bCs/>
        </w:rPr>
        <w:t xml:space="preserve"> campaigners</w:t>
      </w:r>
      <w:r>
        <w:rPr>
          <w:rFonts w:ascii="Atkinson Hyperlegible" w:hAnsi="Atkinson Hyperlegible"/>
          <w:bCs/>
        </w:rPr>
        <w:t>.</w:t>
      </w:r>
    </w:p>
    <w:p w14:paraId="3A3C90A3" w14:textId="4C8CFE26" w:rsidR="004C46B8" w:rsidRPr="008F577E" w:rsidRDefault="004C46B8" w:rsidP="004C46B8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Atkinson Hyperlegible" w:hAnsi="Atkinson Hyperlegible" w:cs="Arial"/>
          <w:bCs/>
        </w:rPr>
      </w:pPr>
      <w:r w:rsidRPr="008F577E">
        <w:rPr>
          <w:rFonts w:ascii="Atkinson Hyperlegible" w:hAnsi="Atkinson Hyperlegible" w:cs="Arial"/>
          <w:bCs/>
        </w:rPr>
        <w:t>Candidates and campaigners shall abide by ARU Students’ Union policies and byelaws including the Equality, Diversity and Inclusion Policy</w:t>
      </w:r>
      <w:r w:rsidR="00F249B8">
        <w:rPr>
          <w:rFonts w:ascii="Atkinson Hyperlegible" w:hAnsi="Atkinson Hyperlegible" w:cs="Arial"/>
          <w:bCs/>
        </w:rPr>
        <w:t>, as well as the law.</w:t>
      </w:r>
    </w:p>
    <w:p w14:paraId="40859063" w14:textId="4E9FD67A" w:rsidR="004C46B8" w:rsidRDefault="004C46B8" w:rsidP="004C46B8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Atkinson Hyperlegible" w:hAnsi="Atkinson Hyperlegible" w:cs="Arial"/>
          <w:bCs/>
        </w:rPr>
      </w:pPr>
      <w:r w:rsidRPr="008F577E">
        <w:rPr>
          <w:rFonts w:ascii="Atkinson Hyperlegible" w:hAnsi="Atkinson Hyperlegible" w:cs="Arial"/>
          <w:bCs/>
        </w:rPr>
        <w:t>Candidates</w:t>
      </w:r>
      <w:r>
        <w:rPr>
          <w:rFonts w:ascii="Atkinson Hyperlegible" w:hAnsi="Atkinson Hyperlegible" w:cs="Arial"/>
          <w:bCs/>
        </w:rPr>
        <w:t xml:space="preserve"> and campaigners</w:t>
      </w:r>
      <w:r w:rsidRPr="008F577E">
        <w:rPr>
          <w:rFonts w:ascii="Atkinson Hyperlegible" w:hAnsi="Atkinson Hyperlegible" w:cs="Arial"/>
          <w:bCs/>
        </w:rPr>
        <w:t xml:space="preserve"> should not undertake campaigns activity which others could not also reasonably do</w:t>
      </w:r>
      <w:r w:rsidR="00AA3A29">
        <w:rPr>
          <w:rFonts w:ascii="Atkinson Hyperlegible" w:hAnsi="Atkinson Hyperlegible" w:cs="Arial"/>
          <w:bCs/>
        </w:rPr>
        <w:t>, including seeking support from staff of the Union.</w:t>
      </w:r>
    </w:p>
    <w:p w14:paraId="4234AC99" w14:textId="323891B9" w:rsidR="004C46B8" w:rsidRPr="008F577E" w:rsidRDefault="004C46B8" w:rsidP="004C46B8">
      <w:pPr>
        <w:pStyle w:val="ListParagraph"/>
        <w:numPr>
          <w:ilvl w:val="1"/>
          <w:numId w:val="1"/>
        </w:numPr>
        <w:rPr>
          <w:rFonts w:ascii="Atkinson Hyperlegible" w:hAnsi="Atkinson Hyperlegible"/>
          <w:bCs/>
        </w:rPr>
      </w:pPr>
      <w:r w:rsidRPr="008F577E">
        <w:rPr>
          <w:rFonts w:ascii="Atkinson Hyperlegible" w:hAnsi="Atkinson Hyperlegible"/>
          <w:bCs/>
        </w:rPr>
        <w:t>Campaign materials must not be defamatory and may not directly refer to other candidates</w:t>
      </w:r>
      <w:r w:rsidR="00A94AF1">
        <w:rPr>
          <w:rFonts w:ascii="Atkinson Hyperlegible" w:hAnsi="Atkinson Hyperlegible"/>
          <w:bCs/>
        </w:rPr>
        <w:t xml:space="preserve"> aside from others in the same team.</w:t>
      </w:r>
    </w:p>
    <w:p w14:paraId="79CE3CD3" w14:textId="77777777" w:rsidR="004C46B8" w:rsidRPr="008F577E" w:rsidRDefault="004C46B8" w:rsidP="004C46B8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Atkinson Hyperlegible" w:hAnsi="Atkinson Hyperlegible" w:cs="Arial"/>
          <w:bCs/>
        </w:rPr>
      </w:pPr>
      <w:r w:rsidRPr="008F577E">
        <w:rPr>
          <w:rFonts w:ascii="Atkinson Hyperlegible" w:hAnsi="Atkinson Hyperlegible" w:cs="Arial"/>
          <w:bCs/>
        </w:rPr>
        <w:t>Candidates and campaigners may only alter, move or remove their own campaign materials.</w:t>
      </w:r>
    </w:p>
    <w:p w14:paraId="78006349" w14:textId="77777777" w:rsidR="004C46B8" w:rsidRDefault="004C46B8" w:rsidP="004C46B8">
      <w:pPr>
        <w:pStyle w:val="ListParagraph"/>
        <w:numPr>
          <w:ilvl w:val="1"/>
          <w:numId w:val="1"/>
        </w:numPr>
        <w:spacing w:after="0" w:line="240" w:lineRule="auto"/>
        <w:jc w:val="both"/>
        <w:rPr>
          <w:rFonts w:ascii="Atkinson Hyperlegible" w:hAnsi="Atkinson Hyperlegible" w:cs="Arial"/>
          <w:bCs/>
        </w:rPr>
      </w:pPr>
      <w:r w:rsidRPr="008F577E">
        <w:rPr>
          <w:rFonts w:ascii="Atkinson Hyperlegible" w:hAnsi="Atkinson Hyperlegible" w:cs="Arial"/>
          <w:bCs/>
        </w:rPr>
        <w:t>Candidates and campaigners must allow voters to cast their ballot freely and must not communicate with voters in any way once they have begun to complete their ballot.</w:t>
      </w:r>
    </w:p>
    <w:p w14:paraId="41EDD271" w14:textId="77777777" w:rsidR="004C46B8" w:rsidRPr="006829AF" w:rsidRDefault="004C46B8" w:rsidP="004C46B8">
      <w:pPr>
        <w:rPr>
          <w:rFonts w:ascii="Atkinson Hyperlegible" w:hAnsi="Atkinson Hyperlegible"/>
          <w:bCs/>
        </w:rPr>
      </w:pPr>
    </w:p>
    <w:p w14:paraId="5BAF1AAE" w14:textId="47E34468" w:rsidR="004C46B8" w:rsidRPr="008F577E" w:rsidRDefault="004C46B8" w:rsidP="004C46B8">
      <w:pPr>
        <w:pStyle w:val="ListParagraph"/>
        <w:numPr>
          <w:ilvl w:val="0"/>
          <w:numId w:val="1"/>
        </w:numPr>
        <w:rPr>
          <w:rFonts w:ascii="Atkinson Hyperlegible" w:hAnsi="Atkinson Hyperlegible"/>
          <w:b/>
        </w:rPr>
      </w:pPr>
      <w:r w:rsidRPr="008F577E">
        <w:rPr>
          <w:rFonts w:ascii="Atkinson Hyperlegible" w:hAnsi="Atkinson Hyperlegible"/>
          <w:b/>
        </w:rPr>
        <w:t>Slates</w:t>
      </w:r>
      <w:r>
        <w:rPr>
          <w:rFonts w:ascii="Atkinson Hyperlegible" w:hAnsi="Atkinson Hyperlegible"/>
          <w:b/>
        </w:rPr>
        <w:t xml:space="preserve"> </w:t>
      </w:r>
    </w:p>
    <w:p w14:paraId="679F790C" w14:textId="3056A1D7" w:rsidR="004C46B8" w:rsidRDefault="00EC0875" w:rsidP="004C46B8">
      <w:pPr>
        <w:pStyle w:val="ListParagraph"/>
        <w:numPr>
          <w:ilvl w:val="1"/>
          <w:numId w:val="1"/>
        </w:numPr>
        <w:rPr>
          <w:rFonts w:ascii="Atkinson Hyperlegible" w:hAnsi="Atkinson Hyperlegible"/>
          <w:bCs/>
        </w:rPr>
      </w:pPr>
      <w:r>
        <w:rPr>
          <w:rFonts w:ascii="Atkinson Hyperlegible" w:hAnsi="Atkinson Hyperlegible"/>
          <w:bCs/>
        </w:rPr>
        <w:t>Candidates may form a slate and this must be registered at the time of application.</w:t>
      </w:r>
    </w:p>
    <w:p w14:paraId="6BF3BA84" w14:textId="4CB218F4" w:rsidR="004C46B8" w:rsidRDefault="00EC0875" w:rsidP="004C46B8">
      <w:pPr>
        <w:pStyle w:val="ListParagraph"/>
        <w:numPr>
          <w:ilvl w:val="1"/>
          <w:numId w:val="1"/>
        </w:numPr>
        <w:rPr>
          <w:rFonts w:ascii="Atkinson Hyperlegible" w:hAnsi="Atkinson Hyperlegible"/>
          <w:bCs/>
        </w:rPr>
      </w:pPr>
      <w:r>
        <w:rPr>
          <w:rFonts w:ascii="Atkinson Hyperlegible" w:hAnsi="Atkinson Hyperlegible"/>
          <w:bCs/>
        </w:rPr>
        <w:lastRenderedPageBreak/>
        <w:t xml:space="preserve">Slates must abide by all rules of the Election and must follow the Slate Guidelines. </w:t>
      </w:r>
    </w:p>
    <w:p w14:paraId="00474F25" w14:textId="77777777" w:rsidR="004C46B8" w:rsidRPr="00BB044F" w:rsidRDefault="004C46B8" w:rsidP="004C46B8">
      <w:pPr>
        <w:rPr>
          <w:rFonts w:ascii="Atkinson Hyperlegible" w:hAnsi="Atkinson Hyperlegible"/>
          <w:bCs/>
        </w:rPr>
      </w:pPr>
    </w:p>
    <w:p w14:paraId="4AB3F537" w14:textId="77777777" w:rsidR="004C46B8" w:rsidRPr="008F577E" w:rsidRDefault="004C46B8" w:rsidP="004C46B8">
      <w:pPr>
        <w:pStyle w:val="ListParagraph"/>
        <w:numPr>
          <w:ilvl w:val="0"/>
          <w:numId w:val="1"/>
        </w:numPr>
        <w:rPr>
          <w:rFonts w:ascii="Atkinson Hyperlegible" w:hAnsi="Atkinson Hyperlegible"/>
          <w:b/>
          <w:bCs/>
        </w:rPr>
      </w:pPr>
      <w:r w:rsidRPr="2C4D9433">
        <w:rPr>
          <w:rFonts w:ascii="Atkinson Hyperlegible" w:hAnsi="Atkinson Hyperlegible"/>
          <w:b/>
          <w:bCs/>
        </w:rPr>
        <w:t>Budget</w:t>
      </w:r>
    </w:p>
    <w:p w14:paraId="74D3105A" w14:textId="77777777" w:rsidR="004C46B8" w:rsidRDefault="004C46B8" w:rsidP="004C46B8">
      <w:pPr>
        <w:pStyle w:val="ListParagraph"/>
        <w:numPr>
          <w:ilvl w:val="1"/>
          <w:numId w:val="1"/>
        </w:numPr>
        <w:rPr>
          <w:rFonts w:ascii="Atkinson Hyperlegible" w:hAnsi="Atkinson Hyperlegible"/>
          <w:bCs/>
        </w:rPr>
      </w:pPr>
      <w:r>
        <w:rPr>
          <w:rFonts w:ascii="Atkinson Hyperlegible" w:hAnsi="Atkinson Hyperlegible"/>
          <w:bCs/>
        </w:rPr>
        <w:t>Candidates must not exceed their budget limits.</w:t>
      </w:r>
    </w:p>
    <w:p w14:paraId="60273EF6" w14:textId="49276C38" w:rsidR="004C46B8" w:rsidRDefault="004C46B8" w:rsidP="004C46B8">
      <w:pPr>
        <w:pStyle w:val="ListParagraph"/>
        <w:numPr>
          <w:ilvl w:val="1"/>
          <w:numId w:val="1"/>
        </w:numPr>
        <w:rPr>
          <w:rFonts w:ascii="Atkinson Hyperlegible" w:hAnsi="Atkinson Hyperlegible"/>
          <w:bCs/>
        </w:rPr>
      </w:pPr>
      <w:r>
        <w:rPr>
          <w:rFonts w:ascii="Atkinson Hyperlegible" w:hAnsi="Atkinson Hyperlegible"/>
          <w:bCs/>
        </w:rPr>
        <w:t xml:space="preserve">Candidates must submit a list of campaign costs with corresponding receipts to the DRO by </w:t>
      </w:r>
      <w:r w:rsidR="00E26799">
        <w:rPr>
          <w:rFonts w:ascii="Atkinson Hyperlegible" w:hAnsi="Atkinson Hyperlegible"/>
          <w:bCs/>
        </w:rPr>
        <w:t xml:space="preserve">24 hours after </w:t>
      </w:r>
      <w:r>
        <w:rPr>
          <w:rFonts w:ascii="Atkinson Hyperlegible" w:hAnsi="Atkinson Hyperlegible"/>
          <w:bCs/>
        </w:rPr>
        <w:t xml:space="preserve">the close of balloting. </w:t>
      </w:r>
    </w:p>
    <w:p w14:paraId="5CA73D5B" w14:textId="77777777" w:rsidR="004C46B8" w:rsidRDefault="004C46B8" w:rsidP="004C46B8">
      <w:pPr>
        <w:pStyle w:val="ListParagraph"/>
        <w:numPr>
          <w:ilvl w:val="1"/>
          <w:numId w:val="1"/>
        </w:numPr>
        <w:rPr>
          <w:rFonts w:ascii="Atkinson Hyperlegible" w:hAnsi="Atkinson Hyperlegible"/>
          <w:bCs/>
        </w:rPr>
      </w:pPr>
      <w:r>
        <w:rPr>
          <w:rFonts w:ascii="Atkinson Hyperlegible" w:hAnsi="Atkinson Hyperlegible"/>
          <w:bCs/>
        </w:rPr>
        <w:t xml:space="preserve">Candidates and campaigners must not fundraise or seek sponsorship for their campaign. </w:t>
      </w:r>
    </w:p>
    <w:p w14:paraId="16E9ABAC" w14:textId="77777777" w:rsidR="004C46B8" w:rsidRDefault="004C46B8" w:rsidP="004C46B8">
      <w:pPr>
        <w:pStyle w:val="ListParagraph"/>
        <w:numPr>
          <w:ilvl w:val="1"/>
          <w:numId w:val="1"/>
        </w:numPr>
        <w:rPr>
          <w:rFonts w:ascii="Atkinson Hyperlegible" w:hAnsi="Atkinson Hyperlegible"/>
          <w:bCs/>
        </w:rPr>
      </w:pPr>
      <w:r>
        <w:rPr>
          <w:rFonts w:ascii="Atkinson Hyperlegible" w:hAnsi="Atkinson Hyperlegible"/>
          <w:bCs/>
        </w:rPr>
        <w:t xml:space="preserve">Providing false or incomplete budget information is a breach of the election rules and may result in disqualification. </w:t>
      </w:r>
    </w:p>
    <w:p w14:paraId="1D6B9045" w14:textId="77777777" w:rsidR="004C46B8" w:rsidRDefault="004C46B8" w:rsidP="004C46B8">
      <w:pPr>
        <w:rPr>
          <w:rFonts w:ascii="Atkinson Hyperlegible" w:hAnsi="Atkinson Hyperlegible"/>
          <w:bCs/>
        </w:rPr>
      </w:pPr>
    </w:p>
    <w:p w14:paraId="428A760A" w14:textId="08E3EEB4" w:rsidR="004C46B8" w:rsidRPr="00E91DAE" w:rsidRDefault="004C46B8" w:rsidP="004C46B8">
      <w:pPr>
        <w:rPr>
          <w:rFonts w:ascii="Atkinson Hyperlegible" w:hAnsi="Atkinson Hyperlegible"/>
        </w:rPr>
      </w:pPr>
      <w:r w:rsidRPr="2C4D9433">
        <w:rPr>
          <w:rFonts w:ascii="Atkinson Hyperlegible" w:hAnsi="Atkinson Hyperlegible"/>
        </w:rPr>
        <w:t>Further information, including information on complaints, can be found in Bye-Law 4 – Elections</w:t>
      </w:r>
      <w:r w:rsidR="00442FA0">
        <w:rPr>
          <w:rFonts w:ascii="Atkinson Hyperlegible" w:hAnsi="Atkinson Hyperlegible"/>
        </w:rPr>
        <w:t>, the Slates Guidance document,</w:t>
      </w:r>
      <w:r>
        <w:rPr>
          <w:rFonts w:ascii="Atkinson Hyperlegible" w:hAnsi="Atkinson Hyperlegible"/>
        </w:rPr>
        <w:t xml:space="preserve"> and the Elections Information Document.</w:t>
      </w:r>
    </w:p>
    <w:p w14:paraId="54DF48B4" w14:textId="3089D261" w:rsidR="004C46B8" w:rsidRPr="00FA5C3E" w:rsidRDefault="004C46B8" w:rsidP="004C46B8">
      <w:pPr>
        <w:rPr>
          <w:rFonts w:ascii="Atkinson Hyperlegible" w:hAnsi="Atkinson Hyperlegible"/>
        </w:rPr>
      </w:pPr>
      <w:r w:rsidRPr="00FA5C3E">
        <w:rPr>
          <w:rFonts w:ascii="Atkinson Hyperlegible" w:hAnsi="Atkinson Hyperlegible"/>
          <w:b/>
          <w:bCs/>
        </w:rPr>
        <w:t>Rules approved by:</w:t>
      </w:r>
      <w:r>
        <w:rPr>
          <w:rFonts w:ascii="Atkinson Hyperlegible" w:hAnsi="Atkinson Hyperlegible"/>
          <w:b/>
          <w:bCs/>
        </w:rPr>
        <w:t xml:space="preserve"> </w:t>
      </w:r>
      <w:r w:rsidR="00442FA0">
        <w:rPr>
          <w:rFonts w:ascii="Atkinson Hyperlegible" w:hAnsi="Atkinson Hyperlegible"/>
          <w:b/>
          <w:bCs/>
        </w:rPr>
        <w:t>Mike Hill</w:t>
      </w:r>
    </w:p>
    <w:p w14:paraId="14F510E3" w14:textId="5A253881" w:rsidR="004C46B8" w:rsidRPr="00FA5C3E" w:rsidRDefault="004C46B8" w:rsidP="004C46B8">
      <w:pPr>
        <w:rPr>
          <w:rFonts w:ascii="Atkinson Hyperlegible" w:hAnsi="Atkinson Hyperlegible"/>
        </w:rPr>
      </w:pPr>
      <w:r w:rsidRPr="00FA5C3E">
        <w:rPr>
          <w:rFonts w:ascii="Atkinson Hyperlegible" w:hAnsi="Atkinson Hyperlegible"/>
          <w:b/>
          <w:bCs/>
        </w:rPr>
        <w:t>Date approved:</w:t>
      </w:r>
      <w:r>
        <w:rPr>
          <w:rFonts w:ascii="Atkinson Hyperlegible" w:hAnsi="Atkinson Hyperlegible"/>
          <w:b/>
          <w:bCs/>
        </w:rPr>
        <w:t xml:space="preserve"> </w:t>
      </w:r>
      <w:r w:rsidR="00442FA0">
        <w:rPr>
          <w:rFonts w:ascii="Atkinson Hyperlegible" w:hAnsi="Atkinson Hyperlegible"/>
          <w:b/>
          <w:bCs/>
        </w:rPr>
        <w:t>25/11/2025</w:t>
      </w:r>
    </w:p>
    <w:p w14:paraId="189592BC" w14:textId="7CDC1FFD" w:rsidR="004C46B8" w:rsidRPr="00FA5C3E" w:rsidRDefault="004C46B8" w:rsidP="004C46B8">
      <w:pPr>
        <w:rPr>
          <w:rFonts w:ascii="Atkinson Hyperlegible" w:hAnsi="Atkinson Hyperlegible"/>
        </w:rPr>
      </w:pPr>
      <w:r w:rsidRPr="00FA5C3E">
        <w:rPr>
          <w:rFonts w:ascii="Atkinson Hyperlegible" w:hAnsi="Atkinson Hyperlegible"/>
          <w:b/>
          <w:bCs/>
        </w:rPr>
        <w:t>Date of next review:</w:t>
      </w:r>
      <w:r>
        <w:rPr>
          <w:rFonts w:ascii="Atkinson Hyperlegible" w:hAnsi="Atkinson Hyperlegible"/>
          <w:b/>
          <w:bCs/>
        </w:rPr>
        <w:t xml:space="preserve"> </w:t>
      </w:r>
      <w:r w:rsidR="00442FA0">
        <w:rPr>
          <w:rFonts w:ascii="Atkinson Hyperlegible" w:hAnsi="Atkinson Hyperlegible"/>
          <w:b/>
          <w:bCs/>
        </w:rPr>
        <w:t>TRI 1 2026/27</w:t>
      </w:r>
    </w:p>
    <w:p w14:paraId="757489B2" w14:textId="77777777" w:rsidR="00F14164" w:rsidRDefault="00F14164" w:rsidP="00F14164"/>
    <w:p w14:paraId="12D36EB9" w14:textId="77777777" w:rsidR="003B29A2" w:rsidRPr="00F14164" w:rsidRDefault="003B29A2" w:rsidP="00F14164"/>
    <w:sectPr w:rsidR="003B29A2" w:rsidRPr="00F14164" w:rsidSect="00F14164">
      <w:headerReference w:type="default" r:id="rId10"/>
      <w:footerReference w:type="default" r:id="rId11"/>
      <w:pgSz w:w="11906" w:h="16838"/>
      <w:pgMar w:top="2268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6D727C" w14:textId="77777777" w:rsidR="005823A8" w:rsidRDefault="005823A8" w:rsidP="00F14164">
      <w:pPr>
        <w:spacing w:after="0" w:line="240" w:lineRule="auto"/>
      </w:pPr>
      <w:r>
        <w:separator/>
      </w:r>
    </w:p>
  </w:endnote>
  <w:endnote w:type="continuationSeparator" w:id="0">
    <w:p w14:paraId="390FC74D" w14:textId="77777777" w:rsidR="005823A8" w:rsidRDefault="005823A8" w:rsidP="00F1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tkinson Hyperlegible">
    <w:panose1 w:val="00000000000000000000"/>
    <w:charset w:val="00"/>
    <w:family w:val="auto"/>
    <w:pitch w:val="variable"/>
    <w:sig w:usb0="800000EF" w:usb1="0000204B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B58AB" w14:textId="77777777" w:rsidR="00F14164" w:rsidRDefault="00F14164">
    <w:pPr>
      <w:pStyle w:val="Foo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29EBCA0C" wp14:editId="55B303A0">
          <wp:simplePos x="0" y="0"/>
          <wp:positionH relativeFrom="column">
            <wp:posOffset>-914400</wp:posOffset>
          </wp:positionH>
          <wp:positionV relativeFrom="paragraph">
            <wp:posOffset>-295275</wp:posOffset>
          </wp:positionV>
          <wp:extent cx="7560000" cy="917488"/>
          <wp:effectExtent l="0" t="0" r="0" b="0"/>
          <wp:wrapNone/>
          <wp:docPr id="146151246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1512468" name="Picture 1461512468"/>
                  <pic:cNvPicPr/>
                </pic:nvPicPr>
                <pic:blipFill rotWithShape="1">
                  <a:blip r:embed="rId1"/>
                  <a:srcRect t="91424"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174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FAC690" w14:textId="77777777" w:rsidR="005823A8" w:rsidRDefault="005823A8" w:rsidP="00F14164">
      <w:pPr>
        <w:spacing w:after="0" w:line="240" w:lineRule="auto"/>
      </w:pPr>
      <w:r>
        <w:separator/>
      </w:r>
    </w:p>
  </w:footnote>
  <w:footnote w:type="continuationSeparator" w:id="0">
    <w:p w14:paraId="18C931B8" w14:textId="77777777" w:rsidR="005823A8" w:rsidRDefault="005823A8" w:rsidP="00F1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4AA34" w14:textId="77777777" w:rsidR="00F14164" w:rsidRDefault="00F1416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666B37" wp14:editId="162BD089">
          <wp:simplePos x="0" y="0"/>
          <wp:positionH relativeFrom="column">
            <wp:posOffset>-914400</wp:posOffset>
          </wp:positionH>
          <wp:positionV relativeFrom="paragraph">
            <wp:posOffset>-462280</wp:posOffset>
          </wp:positionV>
          <wp:extent cx="7560000" cy="1242286"/>
          <wp:effectExtent l="0" t="0" r="0" b="2540"/>
          <wp:wrapNone/>
          <wp:docPr id="311445478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1445478" name="Picture 311445478"/>
                  <pic:cNvPicPr/>
                </pic:nvPicPr>
                <pic:blipFill rotWithShape="1">
                  <a:blip r:embed="rId1"/>
                  <a:srcRect t="-1" b="88389"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2422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A03072"/>
    <w:multiLevelType w:val="hybridMultilevel"/>
    <w:tmpl w:val="9D24F9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027320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00A"/>
    <w:rsid w:val="000334FB"/>
    <w:rsid w:val="0005593C"/>
    <w:rsid w:val="001F7034"/>
    <w:rsid w:val="002B200A"/>
    <w:rsid w:val="003504BB"/>
    <w:rsid w:val="003A3C23"/>
    <w:rsid w:val="003A6124"/>
    <w:rsid w:val="003B29A2"/>
    <w:rsid w:val="00442FA0"/>
    <w:rsid w:val="0046693A"/>
    <w:rsid w:val="00472390"/>
    <w:rsid w:val="004979B4"/>
    <w:rsid w:val="004C46B8"/>
    <w:rsid w:val="004D20B4"/>
    <w:rsid w:val="00541285"/>
    <w:rsid w:val="005823A8"/>
    <w:rsid w:val="006B3DFD"/>
    <w:rsid w:val="006B762F"/>
    <w:rsid w:val="00740A6C"/>
    <w:rsid w:val="0075252E"/>
    <w:rsid w:val="007C03DB"/>
    <w:rsid w:val="007D2948"/>
    <w:rsid w:val="00A86FA4"/>
    <w:rsid w:val="00A94AF1"/>
    <w:rsid w:val="00AA3A29"/>
    <w:rsid w:val="00AA67F0"/>
    <w:rsid w:val="00BA64F8"/>
    <w:rsid w:val="00CA17F0"/>
    <w:rsid w:val="00CD5FC0"/>
    <w:rsid w:val="00D67152"/>
    <w:rsid w:val="00D80F93"/>
    <w:rsid w:val="00E00A5E"/>
    <w:rsid w:val="00E26799"/>
    <w:rsid w:val="00EC0875"/>
    <w:rsid w:val="00F14164"/>
    <w:rsid w:val="00F249B8"/>
    <w:rsid w:val="00F32A5F"/>
    <w:rsid w:val="00FE4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B96897"/>
  <w15:docId w15:val="{72472474-1A41-46A0-9065-BB1D75075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6B8"/>
    <w:pPr>
      <w:spacing w:line="259" w:lineRule="auto"/>
    </w:pPr>
    <w:rPr>
      <w:rFonts w:eastAsiaTheme="minorHAns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41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4164"/>
    <w:rPr>
      <w:rFonts w:ascii="Calibri" w:eastAsia="Calibri" w:hAnsi="Calibri" w:cs="Calibri"/>
      <w:color w:val="000000"/>
      <w:sz w:val="22"/>
    </w:rPr>
  </w:style>
  <w:style w:type="paragraph" w:styleId="Footer">
    <w:name w:val="footer"/>
    <w:basedOn w:val="Normal"/>
    <w:link w:val="FooterChar"/>
    <w:uiPriority w:val="99"/>
    <w:unhideWhenUsed/>
    <w:rsid w:val="00F141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164"/>
    <w:rPr>
      <w:rFonts w:ascii="Calibri" w:eastAsia="Calibri" w:hAnsi="Calibri" w:cs="Calibri"/>
      <w:color w:val="000000"/>
      <w:sz w:val="22"/>
    </w:rPr>
  </w:style>
  <w:style w:type="paragraph" w:styleId="ListParagraph">
    <w:name w:val="List Paragraph"/>
    <w:basedOn w:val="Normal"/>
    <w:uiPriority w:val="34"/>
    <w:qFormat/>
    <w:rsid w:val="004C46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s9137\Downloads\Headed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1E903C2B45FB4F9A2A11DF3EA8A584" ma:contentTypeVersion="21" ma:contentTypeDescription="Create a new document." ma:contentTypeScope="" ma:versionID="38cdefb230ccd1a67d433d34236739a2">
  <xsd:schema xmlns:xsd="http://www.w3.org/2001/XMLSchema" xmlns:xs="http://www.w3.org/2001/XMLSchema" xmlns:p="http://schemas.microsoft.com/office/2006/metadata/properties" xmlns:ns2="c1624bdc-92f4-4e6b-8ae5-798a9fcc3e85" xmlns:ns3="70ff0715-aae2-4920-9ee4-1b75c4b62e74" xmlns:ns4="efc3e123-a60a-4a17-aaf1-487e28d9a3b3" targetNamespace="http://schemas.microsoft.com/office/2006/metadata/properties" ma:root="true" ma:fieldsID="168b5adbac3f0924a4bceaea3ea7e3e2" ns2:_="" ns3:_="" ns4:_="">
    <xsd:import namespace="c1624bdc-92f4-4e6b-8ae5-798a9fcc3e85"/>
    <xsd:import namespace="70ff0715-aae2-4920-9ee4-1b75c4b62e74"/>
    <xsd:import namespace="efc3e123-a60a-4a17-aaf1-487e28d9a3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putonstaffsavvy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624bdc-92f4-4e6b-8ae5-798a9fcc3e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41a27b9-f0cd-4770-b911-d8e1525d18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putonstaffsavvy" ma:index="24" nillable="true" ma:displayName="put on staff savvy" ma:default="1" ma:format="Dropdown" ma:internalName="putonstaffsavvy">
      <xsd:simpleType>
        <xsd:restriction base="dms:Text">
          <xsd:maxLength value="255"/>
        </xsd:restriction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6" nillable="true" ma:displayName="Sign-off status" ma:internalName="Sign_x002d_off_x0020_status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ff0715-aae2-4920-9ee4-1b75c4b62e7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c3e123-a60a-4a17-aaf1-487e28d9a3b3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4c8929df-161e-49e3-a821-b6531332f9a5}" ma:internalName="TaxCatchAll" ma:showField="CatchAllData" ma:web="70ff0715-aae2-4920-9ee4-1b75c4b62e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1624bdc-92f4-4e6b-8ae5-798a9fcc3e85">
      <Terms xmlns="http://schemas.microsoft.com/office/infopath/2007/PartnerControls"/>
    </lcf76f155ced4ddcb4097134ff3c332f>
    <putonstaffsavvy xmlns="c1624bdc-92f4-4e6b-8ae5-798a9fcc3e85">1</putonstaffsavvy>
    <TaxCatchAll xmlns="efc3e123-a60a-4a17-aaf1-487e28d9a3b3" xsi:nil="true"/>
    <_Flow_SignoffStatus xmlns="c1624bdc-92f4-4e6b-8ae5-798a9fcc3e85" xsi:nil="true"/>
  </documentManagement>
</p:properties>
</file>

<file path=customXml/itemProps1.xml><?xml version="1.0" encoding="utf-8"?>
<ds:datastoreItem xmlns:ds="http://schemas.openxmlformats.org/officeDocument/2006/customXml" ds:itemID="{EBCDAD3C-B4B0-44EF-9C74-1157E7B633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624bdc-92f4-4e6b-8ae5-798a9fcc3e85"/>
    <ds:schemaRef ds:uri="70ff0715-aae2-4920-9ee4-1b75c4b62e74"/>
    <ds:schemaRef ds:uri="efc3e123-a60a-4a17-aaf1-487e28d9a3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48CC67E-D7A6-4985-A5F3-6EBF1544B2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120C39-8E06-448C-A872-5F43863DF400}">
  <ds:schemaRefs>
    <ds:schemaRef ds:uri="http://schemas.microsoft.com/office/2006/metadata/properties"/>
    <ds:schemaRef ds:uri="http://schemas.microsoft.com/office/infopath/2007/PartnerControls"/>
    <ds:schemaRef ds:uri="c1624bdc-92f4-4e6b-8ae5-798a9fcc3e85"/>
    <ds:schemaRef ds:uri="efc3e123-a60a-4a17-aaf1-487e28d9a3b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HeadedPaper</Template>
  <TotalTime>36</TotalTime>
  <Pages>2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DocTemplate NEW BRANDING</vt:lpstr>
    </vt:vector>
  </TitlesOfParts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DocTemplate NEW BRANDING</dc:title>
  <dc:subject/>
  <dc:creator>Demi Smith</dc:creator>
  <cp:keywords/>
  <cp:lastModifiedBy>Smith, Demi</cp:lastModifiedBy>
  <cp:revision>13</cp:revision>
  <cp:lastPrinted>2025-08-07T15:08:00Z</cp:lastPrinted>
  <dcterms:created xsi:type="dcterms:W3CDTF">2025-09-26T08:45:00Z</dcterms:created>
  <dcterms:modified xsi:type="dcterms:W3CDTF">2025-11-25T12:48:00Z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0x010100EE1E903C2B45FB4F9A2A11DF3EA8A584</vt:lpwstr>
  </property>
  <property fmtid="{D5CDD505-2E9C-101B-9397-08002B2CF9AE}" pid="3" name="MediaServiceImageTags">
    <vt:lpwstr/>
  </property>
</Properties>
</file>