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5B056" w14:textId="07EA4E70" w:rsidR="003B29A2" w:rsidRPr="0065289C" w:rsidRDefault="003C02B0" w:rsidP="005418C5">
      <w:pPr>
        <w:jc w:val="center"/>
        <w:rPr>
          <w:rFonts w:ascii="Atkinson Hyperlegible" w:hAnsi="Atkinson Hyperlegible"/>
          <w:b/>
          <w:bCs/>
        </w:rPr>
      </w:pPr>
      <w:r w:rsidRPr="0065289C">
        <w:rPr>
          <w:rFonts w:ascii="Atkinson Hyperlegible" w:hAnsi="Atkinson Hyperlegible"/>
          <w:b/>
          <w:bCs/>
        </w:rPr>
        <w:t>Job Description</w:t>
      </w:r>
    </w:p>
    <w:p w14:paraId="3CBB0488" w14:textId="6D84C360" w:rsidR="003C02B0" w:rsidRPr="0065289C" w:rsidRDefault="0065289C" w:rsidP="005418C5">
      <w:pPr>
        <w:jc w:val="center"/>
        <w:rPr>
          <w:rFonts w:ascii="Atkinson Hyperlegible" w:hAnsi="Atkinson Hyperlegible"/>
          <w:b/>
          <w:bCs/>
        </w:rPr>
      </w:pPr>
      <w:r w:rsidRPr="0065289C">
        <w:rPr>
          <w:rFonts w:ascii="Atkinson Hyperlegible" w:hAnsi="Atkinson Hyperlegible"/>
          <w:b/>
          <w:bCs/>
        </w:rPr>
        <w:t>Education Officer</w:t>
      </w:r>
    </w:p>
    <w:p w14:paraId="030B6177" w14:textId="77777777" w:rsidR="0065289C" w:rsidRDefault="0065289C" w:rsidP="005418C5">
      <w:pPr>
        <w:jc w:val="center"/>
        <w:rPr>
          <w:rFonts w:ascii="Atkinson Hyperlegible" w:hAnsi="Atkinson Hyperlegible"/>
        </w:rPr>
      </w:pPr>
    </w:p>
    <w:p w14:paraId="5B4BFC03" w14:textId="77777777" w:rsidR="002874FA" w:rsidRPr="00E21DAA" w:rsidRDefault="002874FA" w:rsidP="002874FA">
      <w:pPr>
        <w:spacing w:before="100" w:beforeAutospacing="1" w:after="100" w:afterAutospacing="1" w:line="240" w:lineRule="auto"/>
        <w:rPr>
          <w:rFonts w:ascii="Atkinson Hyperlegible" w:eastAsia="Times New Roman" w:hAnsi="Atkinson Hyperlegible" w:cs="Segoe UI"/>
          <w:b/>
          <w:bCs/>
          <w:color w:val="auto"/>
          <w:kern w:val="0"/>
          <w:szCs w:val="22"/>
          <w14:ligatures w14:val="none"/>
        </w:rPr>
      </w:pPr>
      <w:r w:rsidRPr="00E21DAA">
        <w:rPr>
          <w:rFonts w:ascii="Atkinson Hyperlegible" w:eastAsia="Times New Roman" w:hAnsi="Atkinson Hyperlegible" w:cs="Segoe UI"/>
          <w:b/>
          <w:bCs/>
          <w:color w:val="auto"/>
          <w:kern w:val="0"/>
          <w:szCs w:val="22"/>
          <w14:ligatures w14:val="none"/>
        </w:rPr>
        <w:t>About Union</w:t>
      </w:r>
    </w:p>
    <w:p w14:paraId="0D0FD556" w14:textId="77777777" w:rsidR="002874FA" w:rsidRPr="00E21DAA" w:rsidRDefault="002874FA" w:rsidP="002874FA">
      <w:pPr>
        <w:spacing w:before="100" w:beforeAutospacing="1" w:after="100" w:afterAutospacing="1" w:line="240" w:lineRule="auto"/>
        <w:rPr>
          <w:rFonts w:ascii="Atkinson Hyperlegible" w:hAnsi="Atkinson Hyperlegible"/>
          <w:b/>
          <w:bCs/>
          <w:szCs w:val="22"/>
        </w:rPr>
      </w:pPr>
      <w:r w:rsidRPr="00E21DAA">
        <w:rPr>
          <w:rFonts w:ascii="Atkinson Hyperlegible" w:eastAsia="Times New Roman" w:hAnsi="Atkinson Hyperlegible" w:cs="Segoe UI"/>
          <w:color w:val="auto"/>
          <w:kern w:val="0"/>
          <w:szCs w:val="22"/>
          <w14:ligatures w14:val="none"/>
        </w:rPr>
        <w:t>Union represents approximately 35,000 students at Anglia Ruskin University (ARU) across campuses in Cambridge, Chelmsford, Peterborough, Writtle and London. In addition, we provide a range of services; academic and welfare advice, support to students running societies and volunteering opportunities in and around the campuses. Whilst we play an important student representative role that sometimes sees us challenge the University, we work closely with them and support areas of delivery within their strategy. </w:t>
      </w:r>
    </w:p>
    <w:p w14:paraId="3377FA57" w14:textId="77777777" w:rsidR="002874FA" w:rsidRPr="00AC1847" w:rsidRDefault="002874FA" w:rsidP="002874FA">
      <w:pPr>
        <w:rPr>
          <w:rFonts w:ascii="Atkinson Hyperlegible" w:hAnsi="Atkinson Hyperlegible"/>
          <w:szCs w:val="22"/>
        </w:rPr>
      </w:pPr>
      <w:r w:rsidRPr="00194421">
        <w:rPr>
          <w:rFonts w:ascii="Atkinson Hyperlegible" w:hAnsi="Atkinson Hyperlegible"/>
          <w:b/>
          <w:bCs/>
          <w:szCs w:val="22"/>
        </w:rPr>
        <w:t xml:space="preserve">Mission: </w:t>
      </w:r>
      <w:r w:rsidRPr="00AC1847">
        <w:rPr>
          <w:rFonts w:ascii="Atkinson Hyperlegible" w:hAnsi="Atkinson Hyperlegible"/>
          <w:szCs w:val="22"/>
        </w:rPr>
        <w:t>A student-powered union where every voice matters, every campus connects, and good vibes are part of the culture.</w:t>
      </w:r>
    </w:p>
    <w:p w14:paraId="1CCBBAFE" w14:textId="77777777" w:rsidR="002874FA" w:rsidRPr="00AC1847" w:rsidRDefault="002874FA" w:rsidP="002874FA">
      <w:pPr>
        <w:pStyle w:val="NormalWeb"/>
        <w:rPr>
          <w:rFonts w:ascii="Atkinson Hyperlegible" w:hAnsi="Atkinson Hyperlegible"/>
          <w:color w:val="000000"/>
          <w:sz w:val="22"/>
          <w:szCs w:val="22"/>
        </w:rPr>
      </w:pPr>
      <w:r w:rsidRPr="00C118DD">
        <w:rPr>
          <w:rFonts w:ascii="Atkinson Hyperlegible" w:hAnsi="Atkinson Hyperlegible"/>
          <w:b/>
          <w:bCs/>
          <w:color w:val="000000"/>
          <w:sz w:val="22"/>
          <w:szCs w:val="22"/>
        </w:rPr>
        <w:t xml:space="preserve">Model: </w:t>
      </w:r>
      <w:r w:rsidRPr="00AC1847">
        <w:rPr>
          <w:rFonts w:ascii="Atkinson Hyperlegible" w:hAnsi="Atkinson Hyperlegible"/>
          <w:color w:val="000000"/>
          <w:sz w:val="22"/>
          <w:szCs w:val="22"/>
        </w:rPr>
        <w:t>Five Campuses, One Union</w:t>
      </w:r>
    </w:p>
    <w:p w14:paraId="4ED15E84" w14:textId="77777777" w:rsidR="002874FA" w:rsidRPr="00C118DD" w:rsidRDefault="002874FA" w:rsidP="002874FA">
      <w:pPr>
        <w:pStyle w:val="NormalWeb"/>
        <w:rPr>
          <w:rFonts w:ascii="Atkinson Hyperlegible" w:hAnsi="Atkinson Hyperlegible"/>
          <w:b/>
          <w:bCs/>
          <w:color w:val="000000"/>
          <w:sz w:val="22"/>
          <w:szCs w:val="22"/>
        </w:rPr>
      </w:pPr>
      <w:r w:rsidRPr="00C118DD">
        <w:rPr>
          <w:rFonts w:ascii="Atkinson Hyperlegible" w:hAnsi="Atkinson Hyperlegible"/>
          <w:b/>
          <w:bCs/>
          <w:color w:val="000000"/>
          <w:sz w:val="22"/>
          <w:szCs w:val="22"/>
        </w:rPr>
        <w:t>Pillars and Foundation:</w:t>
      </w:r>
    </w:p>
    <w:p w14:paraId="5123C94A" w14:textId="77777777" w:rsidR="002874FA" w:rsidRPr="00AC1847" w:rsidRDefault="002874FA" w:rsidP="002874FA">
      <w:pPr>
        <w:pStyle w:val="NormalWeb"/>
        <w:rPr>
          <w:rFonts w:ascii="Atkinson Hyperlegible" w:hAnsi="Atkinson Hyperlegible"/>
          <w:color w:val="000000"/>
          <w:sz w:val="22"/>
          <w:szCs w:val="22"/>
        </w:rPr>
      </w:pPr>
      <w:r w:rsidRPr="00AC1847">
        <w:rPr>
          <w:rFonts w:ascii="Atkinson Hyperlegible" w:hAnsi="Atkinson Hyperlegible"/>
          <w:color w:val="000000"/>
          <w:sz w:val="22"/>
          <w:szCs w:val="22"/>
        </w:rPr>
        <w:t>A) We will put students in charge</w:t>
      </w:r>
    </w:p>
    <w:p w14:paraId="64EE05D4" w14:textId="77777777" w:rsidR="002874FA" w:rsidRPr="00AC1847" w:rsidRDefault="002874FA" w:rsidP="002874FA">
      <w:pPr>
        <w:pStyle w:val="NormalWeb"/>
        <w:rPr>
          <w:rFonts w:ascii="Atkinson Hyperlegible" w:hAnsi="Atkinson Hyperlegible"/>
          <w:color w:val="000000"/>
          <w:sz w:val="22"/>
          <w:szCs w:val="22"/>
        </w:rPr>
      </w:pPr>
      <w:r w:rsidRPr="00AC1847">
        <w:rPr>
          <w:rFonts w:ascii="Atkinson Hyperlegible" w:hAnsi="Atkinson Hyperlegible"/>
          <w:color w:val="000000"/>
          <w:sz w:val="22"/>
          <w:szCs w:val="22"/>
        </w:rPr>
        <w:t>B) We will extend students’ rights and opportunities</w:t>
      </w:r>
    </w:p>
    <w:p w14:paraId="1A629014" w14:textId="77777777" w:rsidR="002874FA" w:rsidRPr="00AC1847" w:rsidRDefault="002874FA" w:rsidP="002874FA">
      <w:pPr>
        <w:pStyle w:val="NormalWeb"/>
        <w:rPr>
          <w:rFonts w:ascii="Atkinson Hyperlegible" w:hAnsi="Atkinson Hyperlegible"/>
          <w:color w:val="000000"/>
          <w:sz w:val="22"/>
          <w:szCs w:val="22"/>
        </w:rPr>
      </w:pPr>
      <w:r w:rsidRPr="00AC1847">
        <w:rPr>
          <w:rFonts w:ascii="Atkinson Hyperlegible" w:hAnsi="Atkinson Hyperlegible"/>
          <w:color w:val="000000"/>
          <w:sz w:val="22"/>
          <w:szCs w:val="22"/>
        </w:rPr>
        <w:t>C) We will build and nurture communities</w:t>
      </w:r>
    </w:p>
    <w:p w14:paraId="523DFE9F" w14:textId="77777777" w:rsidR="002874FA" w:rsidRPr="00AC1847" w:rsidRDefault="002874FA" w:rsidP="002874FA">
      <w:pPr>
        <w:pStyle w:val="NormalWeb"/>
        <w:rPr>
          <w:rFonts w:ascii="Atkinson Hyperlegible" w:hAnsi="Atkinson Hyperlegible"/>
          <w:color w:val="000000"/>
          <w:sz w:val="22"/>
          <w:szCs w:val="22"/>
        </w:rPr>
      </w:pPr>
      <w:r w:rsidRPr="00AC1847">
        <w:rPr>
          <w:rFonts w:ascii="Atkinson Hyperlegible" w:hAnsi="Atkinson Hyperlegible"/>
          <w:color w:val="000000"/>
          <w:sz w:val="22"/>
          <w:szCs w:val="22"/>
        </w:rPr>
        <w:t>D) Multisite organisation and functionality</w:t>
      </w:r>
    </w:p>
    <w:p w14:paraId="2F5DEBCF" w14:textId="77777777" w:rsidR="002874FA" w:rsidRPr="000248B2" w:rsidRDefault="002874FA" w:rsidP="002874FA">
      <w:pPr>
        <w:rPr>
          <w:rFonts w:ascii="Atkinson Hyperlegible" w:hAnsi="Atkinson Hyperlegible"/>
          <w:sz w:val="27"/>
          <w:szCs w:val="27"/>
        </w:rPr>
      </w:pPr>
    </w:p>
    <w:p w14:paraId="412C3A11" w14:textId="36726B70" w:rsidR="002874FA" w:rsidRPr="000248B2" w:rsidRDefault="002874FA" w:rsidP="002874FA">
      <w:pPr>
        <w:rPr>
          <w:rFonts w:ascii="Atkinson Hyperlegible" w:hAnsi="Atkinson Hyperlegible" w:cstheme="minorHAnsi"/>
          <w:lang w:val="en-US"/>
        </w:rPr>
      </w:pPr>
      <w:r w:rsidRPr="000248B2">
        <w:rPr>
          <w:rFonts w:ascii="Atkinson Hyperlegible" w:hAnsi="Atkinson Hyperlegible" w:cstheme="minorHAnsi"/>
          <w:b/>
          <w:lang w:val="en-US"/>
        </w:rPr>
        <w:t>Job Title</w:t>
      </w:r>
      <w:r w:rsidRPr="000248B2">
        <w:rPr>
          <w:rFonts w:ascii="Atkinson Hyperlegible" w:hAnsi="Atkinson Hyperlegible" w:cstheme="minorHAnsi"/>
          <w:lang w:val="en-US"/>
        </w:rPr>
        <w:tab/>
      </w:r>
      <w:r w:rsidRPr="000248B2">
        <w:rPr>
          <w:rFonts w:ascii="Atkinson Hyperlegible" w:hAnsi="Atkinson Hyperlegible" w:cstheme="minorHAnsi"/>
          <w:lang w:val="en-US"/>
        </w:rPr>
        <w:tab/>
        <w:t>U</w:t>
      </w:r>
      <w:r w:rsidR="00510B9B">
        <w:rPr>
          <w:rFonts w:ascii="Atkinson Hyperlegible" w:hAnsi="Atkinson Hyperlegible" w:cstheme="minorHAnsi"/>
          <w:lang w:val="en-US"/>
        </w:rPr>
        <w:t>nion Education Officer</w:t>
      </w:r>
    </w:p>
    <w:p w14:paraId="58BC7E28" w14:textId="77777777" w:rsidR="002874FA" w:rsidRPr="000248B2" w:rsidRDefault="002874FA" w:rsidP="002874FA">
      <w:pPr>
        <w:rPr>
          <w:rFonts w:ascii="Atkinson Hyperlegible" w:hAnsi="Atkinson Hyperlegible" w:cstheme="minorHAnsi"/>
          <w:lang w:val="en-US"/>
        </w:rPr>
      </w:pPr>
    </w:p>
    <w:p w14:paraId="5240B885" w14:textId="77777777" w:rsidR="002874FA" w:rsidRPr="000248B2" w:rsidRDefault="002874FA" w:rsidP="002874FA">
      <w:pPr>
        <w:rPr>
          <w:rFonts w:ascii="Atkinson Hyperlegible" w:hAnsi="Atkinson Hyperlegible" w:cstheme="minorHAnsi"/>
          <w:lang w:val="en-US"/>
        </w:rPr>
      </w:pPr>
      <w:r w:rsidRPr="000248B2">
        <w:rPr>
          <w:rFonts w:ascii="Atkinson Hyperlegible" w:hAnsi="Atkinson Hyperlegible" w:cstheme="minorHAnsi"/>
          <w:b/>
          <w:lang w:val="en-US"/>
        </w:rPr>
        <w:t>Department</w:t>
      </w:r>
      <w:r w:rsidRPr="000248B2">
        <w:rPr>
          <w:rFonts w:ascii="Atkinson Hyperlegible" w:hAnsi="Atkinson Hyperlegible" w:cstheme="minorHAnsi"/>
          <w:b/>
          <w:lang w:val="en-US"/>
        </w:rPr>
        <w:tab/>
      </w:r>
      <w:r w:rsidRPr="000248B2">
        <w:rPr>
          <w:rFonts w:ascii="Atkinson Hyperlegible" w:hAnsi="Atkinson Hyperlegible" w:cstheme="minorHAnsi"/>
          <w:lang w:val="en-US"/>
        </w:rPr>
        <w:tab/>
        <w:t>Executive Team</w:t>
      </w:r>
    </w:p>
    <w:p w14:paraId="17F3A70D" w14:textId="77777777" w:rsidR="002874FA" w:rsidRPr="000248B2" w:rsidRDefault="002874FA" w:rsidP="002874FA">
      <w:pPr>
        <w:rPr>
          <w:rFonts w:ascii="Atkinson Hyperlegible" w:hAnsi="Atkinson Hyperlegible" w:cstheme="minorHAnsi"/>
          <w:lang w:val="en-US"/>
        </w:rPr>
      </w:pPr>
    </w:p>
    <w:p w14:paraId="795C644D" w14:textId="77777777" w:rsidR="002874FA" w:rsidRPr="000248B2" w:rsidRDefault="002874FA" w:rsidP="002874FA">
      <w:pPr>
        <w:rPr>
          <w:rFonts w:ascii="Atkinson Hyperlegible" w:hAnsi="Atkinson Hyperlegible" w:cstheme="minorHAnsi"/>
          <w:lang w:val="en-US"/>
        </w:rPr>
      </w:pPr>
      <w:r w:rsidRPr="000248B2">
        <w:rPr>
          <w:rFonts w:ascii="Atkinson Hyperlegible" w:hAnsi="Atkinson Hyperlegible" w:cstheme="minorHAnsi"/>
          <w:b/>
          <w:lang w:val="en-US"/>
        </w:rPr>
        <w:t>Reports to</w:t>
      </w:r>
      <w:r w:rsidRPr="000248B2">
        <w:rPr>
          <w:rFonts w:ascii="Atkinson Hyperlegible" w:hAnsi="Atkinson Hyperlegible" w:cstheme="minorHAnsi"/>
          <w:lang w:val="en-US"/>
        </w:rPr>
        <w:tab/>
      </w:r>
      <w:r w:rsidRPr="000248B2">
        <w:rPr>
          <w:rFonts w:ascii="Atkinson Hyperlegible" w:hAnsi="Atkinson Hyperlegible" w:cstheme="minorHAnsi"/>
          <w:lang w:val="en-US"/>
        </w:rPr>
        <w:tab/>
        <w:t xml:space="preserve">Union Board of Trustees and ARU Students </w:t>
      </w:r>
    </w:p>
    <w:p w14:paraId="6880E238" w14:textId="77777777" w:rsidR="002874FA" w:rsidRPr="000248B2" w:rsidRDefault="002874FA" w:rsidP="002874FA">
      <w:pPr>
        <w:rPr>
          <w:rFonts w:ascii="Atkinson Hyperlegible" w:hAnsi="Atkinson Hyperlegible" w:cstheme="minorHAnsi"/>
          <w:lang w:val="en-US"/>
        </w:rPr>
      </w:pPr>
    </w:p>
    <w:p w14:paraId="33736F1D" w14:textId="77777777" w:rsidR="002874FA" w:rsidRPr="000248B2" w:rsidRDefault="002874FA" w:rsidP="002874FA">
      <w:pPr>
        <w:ind w:left="2160" w:hanging="2160"/>
        <w:rPr>
          <w:rFonts w:ascii="Atkinson Hyperlegible" w:hAnsi="Atkinson Hyperlegible"/>
        </w:rPr>
      </w:pPr>
      <w:r w:rsidRPr="000248B2">
        <w:rPr>
          <w:rFonts w:ascii="Atkinson Hyperlegible" w:hAnsi="Atkinson Hyperlegible" w:cstheme="minorBidi"/>
          <w:b/>
          <w:bCs/>
          <w:szCs w:val="22"/>
          <w:lang w:val="en-US"/>
        </w:rPr>
        <w:t xml:space="preserve">Grade </w:t>
      </w:r>
      <w:r w:rsidRPr="000248B2">
        <w:rPr>
          <w:rFonts w:ascii="Atkinson Hyperlegible" w:hAnsi="Atkinson Hyperlegible" w:cstheme="minorBidi"/>
          <w:szCs w:val="22"/>
          <w:lang w:val="en-US"/>
        </w:rPr>
        <w:t xml:space="preserve">           </w:t>
      </w:r>
      <w:r w:rsidRPr="000248B2">
        <w:rPr>
          <w:rFonts w:ascii="Atkinson Hyperlegible" w:hAnsi="Atkinson Hyperlegible"/>
        </w:rPr>
        <w:tab/>
      </w:r>
      <w:r w:rsidRPr="000248B2">
        <w:rPr>
          <w:rFonts w:ascii="Atkinson Hyperlegible" w:hAnsi="Atkinson Hyperlegible" w:cstheme="minorBidi"/>
          <w:szCs w:val="22"/>
          <w:lang w:val="en-US"/>
        </w:rPr>
        <w:t>1.4</w:t>
      </w:r>
      <w:r w:rsidRPr="000248B2">
        <w:rPr>
          <w:rFonts w:ascii="Atkinson Hyperlegible" w:hAnsi="Atkinson Hyperlegible"/>
        </w:rPr>
        <w:tab/>
      </w:r>
    </w:p>
    <w:p w14:paraId="6E7A6D2B" w14:textId="77777777" w:rsidR="002874FA" w:rsidRPr="000248B2" w:rsidRDefault="002874FA" w:rsidP="002874FA">
      <w:pPr>
        <w:ind w:left="2160" w:hanging="2160"/>
        <w:rPr>
          <w:rFonts w:ascii="Atkinson Hyperlegible" w:hAnsi="Atkinson Hyperlegible"/>
          <w:lang w:val="en-US"/>
        </w:rPr>
      </w:pPr>
    </w:p>
    <w:p w14:paraId="69BB0F51" w14:textId="77777777" w:rsidR="002874FA" w:rsidRPr="000248B2" w:rsidRDefault="002874FA" w:rsidP="002874FA">
      <w:pPr>
        <w:ind w:left="2160" w:hanging="2160"/>
        <w:rPr>
          <w:rFonts w:ascii="Atkinson Hyperlegible" w:hAnsi="Atkinson Hyperlegible"/>
          <w:lang w:val="en-US"/>
        </w:rPr>
      </w:pPr>
      <w:r w:rsidRPr="000248B2">
        <w:rPr>
          <w:rFonts w:ascii="Atkinson Hyperlegible" w:hAnsi="Atkinson Hyperlegible" w:cstheme="minorBidi"/>
          <w:b/>
          <w:bCs/>
          <w:szCs w:val="22"/>
          <w:lang w:val="en-US"/>
        </w:rPr>
        <w:t>Salary</w:t>
      </w:r>
      <w:r w:rsidRPr="000248B2">
        <w:rPr>
          <w:rFonts w:ascii="Atkinson Hyperlegible" w:hAnsi="Atkinson Hyperlegible"/>
        </w:rPr>
        <w:tab/>
      </w:r>
      <w:r w:rsidRPr="000248B2">
        <w:rPr>
          <w:rFonts w:ascii="Atkinson Hyperlegible" w:hAnsi="Atkinson Hyperlegible" w:cstheme="minorBidi"/>
          <w:szCs w:val="22"/>
          <w:lang w:val="en-US"/>
        </w:rPr>
        <w:t>£24,</w:t>
      </w:r>
      <w:r>
        <w:rPr>
          <w:rFonts w:ascii="Atkinson Hyperlegible" w:hAnsi="Atkinson Hyperlegible" w:cstheme="minorBidi"/>
          <w:szCs w:val="22"/>
          <w:lang w:val="en-US"/>
        </w:rPr>
        <w:t>635.96</w:t>
      </w:r>
      <w:r w:rsidRPr="000248B2">
        <w:rPr>
          <w:rFonts w:ascii="Atkinson Hyperlegible" w:hAnsi="Atkinson Hyperlegible" w:cstheme="minorBidi"/>
          <w:szCs w:val="22"/>
          <w:lang w:val="en-US"/>
        </w:rPr>
        <w:t xml:space="preserve"> per annum plus Cost-of-Living increase from 1</w:t>
      </w:r>
      <w:r w:rsidRPr="000248B2">
        <w:rPr>
          <w:rFonts w:ascii="Atkinson Hyperlegible" w:hAnsi="Atkinson Hyperlegible" w:cstheme="minorBidi"/>
          <w:szCs w:val="22"/>
          <w:vertAlign w:val="superscript"/>
          <w:lang w:val="en-US"/>
        </w:rPr>
        <w:t>st</w:t>
      </w:r>
      <w:r w:rsidRPr="000248B2">
        <w:rPr>
          <w:rFonts w:ascii="Atkinson Hyperlegible" w:hAnsi="Atkinson Hyperlegible" w:cstheme="minorBidi"/>
          <w:szCs w:val="22"/>
          <w:lang w:val="en-US"/>
        </w:rPr>
        <w:t xml:space="preserve"> August.</w:t>
      </w:r>
    </w:p>
    <w:p w14:paraId="48478AA4" w14:textId="77777777" w:rsidR="002874FA" w:rsidRPr="000248B2" w:rsidRDefault="002874FA" w:rsidP="002874FA">
      <w:pPr>
        <w:ind w:left="2160"/>
        <w:rPr>
          <w:rFonts w:ascii="Atkinson Hyperlegible" w:hAnsi="Atkinson Hyperlegible" w:cstheme="minorBidi"/>
          <w:szCs w:val="22"/>
        </w:rPr>
      </w:pPr>
      <w:r w:rsidRPr="000248B2">
        <w:rPr>
          <w:rFonts w:ascii="Atkinson Hyperlegible" w:hAnsi="Atkinson Hyperlegible" w:cstheme="minorBidi"/>
          <w:szCs w:val="22"/>
        </w:rPr>
        <w:t xml:space="preserve">This is a paid role. </w:t>
      </w:r>
    </w:p>
    <w:p w14:paraId="7B9E84D9" w14:textId="77777777" w:rsidR="002874FA" w:rsidRPr="000248B2" w:rsidRDefault="002874FA" w:rsidP="002874FA">
      <w:pPr>
        <w:ind w:left="2160"/>
        <w:rPr>
          <w:rFonts w:ascii="Atkinson Hyperlegible" w:hAnsi="Atkinson Hyperlegible" w:cstheme="minorBidi"/>
          <w:szCs w:val="22"/>
        </w:rPr>
      </w:pPr>
    </w:p>
    <w:p w14:paraId="0B5B7FC8" w14:textId="6A90BB28" w:rsidR="002874FA" w:rsidRPr="000248B2" w:rsidRDefault="002874FA" w:rsidP="002874FA">
      <w:pPr>
        <w:rPr>
          <w:rFonts w:ascii="Atkinson Hyperlegible" w:hAnsi="Atkinson Hyperlegible" w:cstheme="minorHAnsi"/>
        </w:rPr>
      </w:pPr>
      <w:r w:rsidRPr="000248B2">
        <w:rPr>
          <w:rFonts w:ascii="Atkinson Hyperlegible" w:hAnsi="Atkinson Hyperlegible" w:cstheme="minorHAnsi"/>
          <w:b/>
        </w:rPr>
        <w:t>Hours of work:</w:t>
      </w:r>
      <w:r w:rsidRPr="000248B2">
        <w:rPr>
          <w:rFonts w:ascii="Atkinson Hyperlegible" w:hAnsi="Atkinson Hyperlegible" w:cstheme="minorHAnsi"/>
        </w:rPr>
        <w:tab/>
        <w:t>35 hours per week / flexibility required</w:t>
      </w:r>
    </w:p>
    <w:p w14:paraId="5041D460" w14:textId="77777777" w:rsidR="002874FA" w:rsidRPr="000248B2" w:rsidRDefault="002874FA" w:rsidP="002874FA">
      <w:pPr>
        <w:ind w:left="2160" w:hanging="2160"/>
        <w:rPr>
          <w:rFonts w:ascii="Atkinson Hyperlegible" w:hAnsi="Atkinson Hyperlegible" w:cstheme="minorHAnsi"/>
        </w:rPr>
      </w:pPr>
      <w:r w:rsidRPr="000248B2">
        <w:rPr>
          <w:rFonts w:ascii="Atkinson Hyperlegible" w:hAnsi="Atkinson Hyperlegible" w:cstheme="minorHAnsi"/>
          <w:b/>
        </w:rPr>
        <w:t>Place of work:</w:t>
      </w:r>
      <w:r w:rsidRPr="000248B2">
        <w:rPr>
          <w:rFonts w:ascii="Atkinson Hyperlegible" w:hAnsi="Atkinson Hyperlegible" w:cstheme="minorHAnsi"/>
        </w:rPr>
        <w:tab/>
        <w:t>The home campus can be either Chelmsford, Cambridge, Peterborough, Writtle or London. This role is not eligible for remote working; you will be expected to work in one of the campus offices every day, with regular travel to other campuses.</w:t>
      </w:r>
    </w:p>
    <w:p w14:paraId="087D53F9" w14:textId="77777777" w:rsidR="002874FA" w:rsidRPr="000248B2" w:rsidRDefault="002874FA" w:rsidP="002874FA">
      <w:pPr>
        <w:rPr>
          <w:rFonts w:ascii="Atkinson Hyperlegible" w:hAnsi="Atkinson Hyperlegible" w:cstheme="minorHAnsi"/>
        </w:rPr>
      </w:pPr>
    </w:p>
    <w:p w14:paraId="092CC576" w14:textId="56CE41C5" w:rsidR="002874FA" w:rsidRPr="000248B2" w:rsidRDefault="002874FA" w:rsidP="002874FA">
      <w:pPr>
        <w:ind w:left="2160" w:hanging="2160"/>
        <w:rPr>
          <w:rFonts w:ascii="Atkinson Hyperlegible" w:hAnsi="Atkinson Hyperlegible" w:cstheme="minorBidi"/>
          <w:szCs w:val="22"/>
        </w:rPr>
      </w:pPr>
      <w:r w:rsidRPr="000248B2">
        <w:rPr>
          <w:rFonts w:ascii="Atkinson Hyperlegible" w:hAnsi="Atkinson Hyperlegible" w:cstheme="minorBidi"/>
          <w:b/>
          <w:szCs w:val="22"/>
        </w:rPr>
        <w:t>Term of office:</w:t>
      </w:r>
      <w:r w:rsidRPr="000248B2">
        <w:rPr>
          <w:rFonts w:ascii="Atkinson Hyperlegible" w:hAnsi="Atkinson Hyperlegible"/>
        </w:rPr>
        <w:tab/>
      </w:r>
      <w:r w:rsidRPr="000248B2">
        <w:rPr>
          <w:rFonts w:ascii="Atkinson Hyperlegible" w:hAnsi="Atkinson Hyperlegible" w:cstheme="minorBidi"/>
          <w:szCs w:val="22"/>
        </w:rPr>
        <w:t xml:space="preserve">The term of office of the </w:t>
      </w:r>
      <w:r w:rsidR="00765223">
        <w:rPr>
          <w:rFonts w:ascii="Atkinson Hyperlegible" w:hAnsi="Atkinson Hyperlegible" w:cstheme="minorBidi"/>
          <w:szCs w:val="22"/>
        </w:rPr>
        <w:t>Education</w:t>
      </w:r>
      <w:r w:rsidRPr="000248B2">
        <w:rPr>
          <w:rFonts w:ascii="Atkinson Hyperlegible" w:hAnsi="Atkinson Hyperlegible" w:cstheme="minorBidi"/>
          <w:szCs w:val="22"/>
        </w:rPr>
        <w:t xml:space="preserve"> Officer will be from the </w:t>
      </w:r>
      <w:r w:rsidR="00765223" w:rsidRPr="000248B2">
        <w:rPr>
          <w:rFonts w:ascii="Atkinson Hyperlegible" w:hAnsi="Atkinson Hyperlegible" w:cstheme="minorBidi"/>
          <w:szCs w:val="22"/>
        </w:rPr>
        <w:t>1</w:t>
      </w:r>
      <w:r w:rsidR="00765223" w:rsidRPr="000248B2">
        <w:rPr>
          <w:rFonts w:ascii="Atkinson Hyperlegible" w:hAnsi="Atkinson Hyperlegible" w:cstheme="minorBidi"/>
          <w:szCs w:val="22"/>
          <w:vertAlign w:val="superscript"/>
        </w:rPr>
        <w:t>st of</w:t>
      </w:r>
      <w:r w:rsidRPr="000248B2">
        <w:rPr>
          <w:rFonts w:ascii="Atkinson Hyperlegible" w:hAnsi="Atkinson Hyperlegible" w:cstheme="minorBidi"/>
          <w:szCs w:val="22"/>
        </w:rPr>
        <w:t xml:space="preserve"> July to the </w:t>
      </w:r>
      <w:r w:rsidR="00765223" w:rsidRPr="000248B2">
        <w:rPr>
          <w:rFonts w:ascii="Atkinson Hyperlegible" w:hAnsi="Atkinson Hyperlegible" w:cstheme="minorBidi"/>
          <w:szCs w:val="22"/>
        </w:rPr>
        <w:t>30</w:t>
      </w:r>
      <w:r w:rsidR="00765223" w:rsidRPr="000248B2">
        <w:rPr>
          <w:rFonts w:ascii="Atkinson Hyperlegible" w:hAnsi="Atkinson Hyperlegible" w:cstheme="minorBidi"/>
          <w:szCs w:val="22"/>
          <w:vertAlign w:val="superscript"/>
        </w:rPr>
        <w:t>th of</w:t>
      </w:r>
      <w:r w:rsidRPr="000248B2">
        <w:rPr>
          <w:rFonts w:ascii="Atkinson Hyperlegible" w:hAnsi="Atkinson Hyperlegible" w:cstheme="minorBidi"/>
          <w:szCs w:val="22"/>
        </w:rPr>
        <w:t xml:space="preserve"> June the following year. </w:t>
      </w:r>
    </w:p>
    <w:p w14:paraId="3577FAEF" w14:textId="3983DB1C" w:rsidR="002874FA" w:rsidRPr="000248B2" w:rsidRDefault="002874FA" w:rsidP="008D4852">
      <w:pPr>
        <w:ind w:left="2160"/>
        <w:rPr>
          <w:rFonts w:ascii="Atkinson Hyperlegible" w:hAnsi="Atkinson Hyperlegible" w:cstheme="minorHAnsi"/>
          <w:szCs w:val="22"/>
        </w:rPr>
      </w:pPr>
      <w:r w:rsidRPr="000248B2">
        <w:rPr>
          <w:rFonts w:ascii="Atkinson Hyperlegible" w:hAnsi="Atkinson Hyperlegible" w:cstheme="minorBidi"/>
          <w:szCs w:val="22"/>
        </w:rPr>
        <w:t>Your employment with Union will begin on 30</w:t>
      </w:r>
      <w:r w:rsidRPr="000248B2">
        <w:rPr>
          <w:rFonts w:ascii="Atkinson Hyperlegible" w:hAnsi="Atkinson Hyperlegible" w:cstheme="minorBidi"/>
          <w:szCs w:val="22"/>
          <w:vertAlign w:val="superscript"/>
        </w:rPr>
        <w:t>th</w:t>
      </w:r>
      <w:r w:rsidRPr="000248B2">
        <w:rPr>
          <w:rFonts w:ascii="Atkinson Hyperlegible" w:hAnsi="Atkinson Hyperlegible" w:cstheme="minorBidi"/>
          <w:szCs w:val="22"/>
        </w:rPr>
        <w:t xml:space="preserve"> June 202</w:t>
      </w:r>
      <w:r>
        <w:rPr>
          <w:rFonts w:ascii="Atkinson Hyperlegible" w:hAnsi="Atkinson Hyperlegible" w:cstheme="minorBidi"/>
          <w:szCs w:val="22"/>
        </w:rPr>
        <w:t>6</w:t>
      </w:r>
      <w:r w:rsidRPr="000248B2">
        <w:rPr>
          <w:rFonts w:ascii="Atkinson Hyperlegible" w:hAnsi="Atkinson Hyperlegible" w:cstheme="minorBidi"/>
          <w:szCs w:val="22"/>
        </w:rPr>
        <w:t>. You must be prepared to be available on campus from this date.</w:t>
      </w:r>
    </w:p>
    <w:p w14:paraId="56E26D60" w14:textId="77777777" w:rsidR="002874FA" w:rsidRPr="000248B2" w:rsidRDefault="002874FA" w:rsidP="002874FA">
      <w:pPr>
        <w:rPr>
          <w:rFonts w:ascii="Atkinson Hyperlegible" w:hAnsi="Atkinson Hyperlegible" w:cstheme="minorHAnsi"/>
          <w:szCs w:val="22"/>
        </w:rPr>
      </w:pPr>
      <w:r w:rsidRPr="000248B2">
        <w:rPr>
          <w:rFonts w:ascii="Atkinson Hyperlegible" w:hAnsi="Atkinson Hyperlegible" w:cstheme="minorHAnsi"/>
          <w:b/>
          <w:bCs/>
          <w:szCs w:val="22"/>
        </w:rPr>
        <w:t>Application criteria:</w:t>
      </w:r>
      <w:r w:rsidRPr="000248B2">
        <w:rPr>
          <w:rFonts w:ascii="Atkinson Hyperlegible" w:hAnsi="Atkinson Hyperlegible" w:cstheme="minorHAnsi"/>
          <w:szCs w:val="22"/>
        </w:rPr>
        <w:t xml:space="preserve"> </w:t>
      </w:r>
      <w:r w:rsidRPr="000248B2">
        <w:rPr>
          <w:rFonts w:ascii="Atkinson Hyperlegible" w:hAnsi="Atkinson Hyperlegible" w:cstheme="minorHAnsi"/>
          <w:szCs w:val="22"/>
        </w:rPr>
        <w:tab/>
        <w:t>To apply for this role you must be a registered student and either:</w:t>
      </w:r>
    </w:p>
    <w:p w14:paraId="478AF1D0" w14:textId="77777777" w:rsidR="002874FA" w:rsidRPr="000248B2" w:rsidRDefault="002874FA" w:rsidP="002874FA">
      <w:pPr>
        <w:pStyle w:val="ListParagraph"/>
        <w:numPr>
          <w:ilvl w:val="0"/>
          <w:numId w:val="1"/>
        </w:numPr>
        <w:rPr>
          <w:rFonts w:ascii="Atkinson Hyperlegible" w:hAnsi="Atkinson Hyperlegible" w:cstheme="minorHAnsi"/>
          <w:sz w:val="22"/>
          <w:szCs w:val="22"/>
        </w:rPr>
      </w:pPr>
      <w:r w:rsidRPr="000248B2">
        <w:rPr>
          <w:rFonts w:ascii="Atkinson Hyperlegible" w:hAnsi="Atkinson Hyperlegible" w:cstheme="minorHAnsi"/>
          <w:sz w:val="22"/>
          <w:szCs w:val="22"/>
        </w:rPr>
        <w:t>complete your studies by June 202</w:t>
      </w:r>
      <w:r>
        <w:rPr>
          <w:rFonts w:ascii="Atkinson Hyperlegible" w:hAnsi="Atkinson Hyperlegible" w:cstheme="minorHAnsi"/>
          <w:sz w:val="22"/>
          <w:szCs w:val="22"/>
        </w:rPr>
        <w:t>6</w:t>
      </w:r>
      <w:r w:rsidRPr="000248B2">
        <w:rPr>
          <w:rFonts w:ascii="Atkinson Hyperlegible" w:hAnsi="Atkinson Hyperlegible" w:cstheme="minorHAnsi"/>
          <w:sz w:val="22"/>
          <w:szCs w:val="22"/>
        </w:rPr>
        <w:t xml:space="preserve"> </w:t>
      </w:r>
    </w:p>
    <w:p w14:paraId="386B8EA8" w14:textId="77777777" w:rsidR="002874FA" w:rsidRPr="000248B2" w:rsidRDefault="002874FA" w:rsidP="002874FA">
      <w:pPr>
        <w:pStyle w:val="ListParagraph"/>
        <w:ind w:left="2520"/>
        <w:rPr>
          <w:rFonts w:ascii="Atkinson Hyperlegible" w:hAnsi="Atkinson Hyperlegible" w:cstheme="minorHAnsi"/>
          <w:i/>
          <w:iCs/>
          <w:sz w:val="22"/>
          <w:szCs w:val="22"/>
        </w:rPr>
      </w:pPr>
      <w:r w:rsidRPr="000248B2">
        <w:rPr>
          <w:rFonts w:ascii="Atkinson Hyperlegible" w:hAnsi="Atkinson Hyperlegible" w:cstheme="minorHAnsi"/>
          <w:i/>
          <w:iCs/>
          <w:sz w:val="22"/>
          <w:szCs w:val="22"/>
        </w:rPr>
        <w:t>or</w:t>
      </w:r>
    </w:p>
    <w:p w14:paraId="4178DC36" w14:textId="40C37503" w:rsidR="002874FA" w:rsidRPr="000248B2" w:rsidRDefault="002874FA" w:rsidP="002874FA">
      <w:pPr>
        <w:ind w:left="1440" w:firstLine="720"/>
        <w:rPr>
          <w:rFonts w:ascii="Atkinson Hyperlegible" w:hAnsi="Atkinson Hyperlegible" w:cstheme="minorHAnsi"/>
          <w:szCs w:val="22"/>
        </w:rPr>
      </w:pPr>
      <w:r w:rsidRPr="000248B2">
        <w:rPr>
          <w:rFonts w:ascii="Atkinson Hyperlegible" w:hAnsi="Atkinson Hyperlegible" w:cstheme="minorHAnsi"/>
          <w:szCs w:val="22"/>
        </w:rPr>
        <w:t>2. intermit / pause your studies for the year 202</w:t>
      </w:r>
      <w:r>
        <w:rPr>
          <w:rFonts w:ascii="Atkinson Hyperlegible" w:hAnsi="Atkinson Hyperlegible" w:cstheme="minorHAnsi"/>
          <w:szCs w:val="22"/>
        </w:rPr>
        <w:t>6</w:t>
      </w:r>
      <w:r w:rsidRPr="000248B2">
        <w:rPr>
          <w:rFonts w:ascii="Atkinson Hyperlegible" w:hAnsi="Atkinson Hyperlegible" w:cstheme="minorHAnsi"/>
          <w:szCs w:val="22"/>
        </w:rPr>
        <w:t>-2</w:t>
      </w:r>
      <w:r>
        <w:rPr>
          <w:rFonts w:ascii="Atkinson Hyperlegible" w:hAnsi="Atkinson Hyperlegible" w:cstheme="minorHAnsi"/>
          <w:szCs w:val="22"/>
        </w:rPr>
        <w:t>7</w:t>
      </w:r>
    </w:p>
    <w:p w14:paraId="54A4E579" w14:textId="77777777" w:rsidR="002874FA" w:rsidRPr="000248B2" w:rsidRDefault="002874FA" w:rsidP="002874FA">
      <w:pPr>
        <w:ind w:left="2160"/>
        <w:rPr>
          <w:rFonts w:ascii="Atkinson Hyperlegible" w:hAnsi="Atkinson Hyperlegible" w:cstheme="minorHAnsi"/>
          <w:szCs w:val="22"/>
        </w:rPr>
      </w:pPr>
      <w:r w:rsidRPr="000248B2">
        <w:rPr>
          <w:rStyle w:val="ui-provider"/>
          <w:rFonts w:ascii="Atkinson Hyperlegible" w:hAnsi="Atkinson Hyperlegible" w:cstheme="minorHAnsi"/>
          <w:i/>
          <w:iCs/>
          <w:szCs w:val="22"/>
        </w:rPr>
        <w:t>Please note that your application will be subject to employment eligibility and DBS checks. We may also contact the faculty to confirm completion of your units of study. If the conditions are not met, you may not be eligible to proceed with your application.</w:t>
      </w:r>
    </w:p>
    <w:p w14:paraId="55043556" w14:textId="77777777" w:rsidR="002874FA" w:rsidRPr="000248B2" w:rsidRDefault="002874FA" w:rsidP="002874FA">
      <w:pPr>
        <w:rPr>
          <w:rFonts w:ascii="Atkinson Hyperlegible" w:hAnsi="Atkinson Hyperlegible" w:cstheme="minorHAnsi"/>
          <w:szCs w:val="22"/>
        </w:rPr>
      </w:pPr>
    </w:p>
    <w:p w14:paraId="1D7F110A" w14:textId="77777777" w:rsidR="002874FA" w:rsidRPr="000248B2" w:rsidRDefault="002874FA" w:rsidP="002874FA">
      <w:pPr>
        <w:rPr>
          <w:rFonts w:ascii="Atkinson Hyperlegible" w:hAnsi="Atkinson Hyperlegible" w:cstheme="minorHAnsi"/>
          <w:b/>
          <w:bCs/>
        </w:rPr>
      </w:pPr>
      <w:r w:rsidRPr="000248B2">
        <w:rPr>
          <w:rFonts w:ascii="Atkinson Hyperlegible" w:hAnsi="Atkinson Hyperlegible" w:cstheme="minorHAnsi"/>
          <w:b/>
          <w:bCs/>
          <w:szCs w:val="22"/>
        </w:rPr>
        <w:t xml:space="preserve">Purpose of the role: </w:t>
      </w:r>
    </w:p>
    <w:p w14:paraId="2EBD7C95" w14:textId="77777777" w:rsidR="002874FA" w:rsidRPr="000248B2" w:rsidRDefault="002874FA" w:rsidP="002874FA">
      <w:pPr>
        <w:rPr>
          <w:rFonts w:ascii="Atkinson Hyperlegible" w:hAnsi="Atkinson Hyperlegible" w:cstheme="minorHAnsi"/>
          <w:bCs/>
        </w:rPr>
      </w:pPr>
      <w:r w:rsidRPr="000248B2">
        <w:rPr>
          <w:rFonts w:ascii="Atkinson Hyperlegible" w:hAnsi="Atkinson Hyperlegible" w:cstheme="minorHAnsi"/>
          <w:bCs/>
        </w:rPr>
        <w:t xml:space="preserve">As a Union officer, you will be representing ARU students at the highest level. Supported by Union professional staff team, you will work closely with the senior management team to ensure that Union is delivering its </w:t>
      </w:r>
      <w:r>
        <w:rPr>
          <w:rFonts w:ascii="Atkinson Hyperlegible" w:hAnsi="Atkinson Hyperlegible" w:cstheme="minorHAnsi"/>
          <w:bCs/>
        </w:rPr>
        <w:t>pillars &amp; foundations</w:t>
      </w:r>
      <w:r w:rsidRPr="000248B2">
        <w:rPr>
          <w:rFonts w:ascii="Atkinson Hyperlegible" w:hAnsi="Atkinson Hyperlegible" w:cstheme="minorHAnsi"/>
          <w:bCs/>
        </w:rPr>
        <w:t>.</w:t>
      </w:r>
    </w:p>
    <w:p w14:paraId="366132B3" w14:textId="77777777" w:rsidR="002874FA" w:rsidRPr="000248B2" w:rsidRDefault="002874FA" w:rsidP="002874FA">
      <w:pPr>
        <w:rPr>
          <w:rFonts w:ascii="Atkinson Hyperlegible" w:hAnsi="Atkinson Hyperlegible" w:cstheme="minorHAnsi"/>
          <w:bCs/>
        </w:rPr>
      </w:pPr>
    </w:p>
    <w:p w14:paraId="49E2DD4F" w14:textId="77777777" w:rsidR="002874FA" w:rsidRPr="000248B2" w:rsidRDefault="002874FA" w:rsidP="002874FA">
      <w:pPr>
        <w:rPr>
          <w:rFonts w:ascii="Atkinson Hyperlegible" w:hAnsi="Atkinson Hyperlegible" w:cstheme="minorHAnsi"/>
          <w:b/>
        </w:rPr>
      </w:pPr>
      <w:r w:rsidRPr="000248B2">
        <w:rPr>
          <w:rFonts w:ascii="Atkinson Hyperlegible" w:hAnsi="Atkinson Hyperlegible" w:cstheme="minorHAnsi"/>
          <w:b/>
        </w:rPr>
        <w:t xml:space="preserve">Description of the role: </w:t>
      </w:r>
    </w:p>
    <w:p w14:paraId="4AFA6062" w14:textId="77777777" w:rsidR="00676796" w:rsidRPr="00676796" w:rsidRDefault="00676796" w:rsidP="00676796">
      <w:pPr>
        <w:rPr>
          <w:rFonts w:ascii="Atkinson Hyperlegible" w:hAnsi="Atkinson Hyperlegible" w:cstheme="minorHAnsi"/>
          <w:szCs w:val="22"/>
        </w:rPr>
      </w:pPr>
      <w:r w:rsidRPr="00676796">
        <w:rPr>
          <w:rFonts w:ascii="Atkinson Hyperlegible" w:hAnsi="Atkinson Hyperlegible" w:cstheme="minorHAnsi"/>
          <w:bCs/>
        </w:rPr>
        <w:t xml:space="preserve">The </w:t>
      </w:r>
      <w:r w:rsidRPr="00676796">
        <w:rPr>
          <w:rFonts w:ascii="Atkinson Hyperlegible" w:hAnsi="Atkinson Hyperlegible" w:cstheme="minorHAnsi"/>
          <w:szCs w:val="22"/>
        </w:rPr>
        <w:t>Education Officer:</w:t>
      </w:r>
    </w:p>
    <w:p w14:paraId="02505E0E" w14:textId="77777777" w:rsidR="00676796" w:rsidRPr="00676796" w:rsidRDefault="00676796" w:rsidP="00676796">
      <w:pPr>
        <w:pStyle w:val="BodyText"/>
        <w:numPr>
          <w:ilvl w:val="0"/>
          <w:numId w:val="2"/>
        </w:numPr>
        <w:rPr>
          <w:rFonts w:ascii="Atkinson Hyperlegible" w:hAnsi="Atkinson Hyperlegible" w:cstheme="minorHAnsi"/>
          <w:sz w:val="22"/>
          <w:szCs w:val="22"/>
          <w:lang w:val="en-GB"/>
        </w:rPr>
      </w:pPr>
      <w:r w:rsidRPr="00676796">
        <w:rPr>
          <w:rFonts w:ascii="Atkinson Hyperlegible" w:hAnsi="Atkinson Hyperlegible" w:cstheme="minorHAnsi"/>
          <w:sz w:val="22"/>
          <w:szCs w:val="22"/>
          <w:lang w:val="en-GB"/>
        </w:rPr>
        <w:t>Represents the academic interests of students across all ARU campuses.</w:t>
      </w:r>
    </w:p>
    <w:p w14:paraId="6034F961" w14:textId="77777777" w:rsidR="00676796" w:rsidRPr="00676796" w:rsidRDefault="00676796" w:rsidP="00676796">
      <w:pPr>
        <w:pStyle w:val="BodyText"/>
        <w:numPr>
          <w:ilvl w:val="0"/>
          <w:numId w:val="2"/>
        </w:numPr>
        <w:rPr>
          <w:rFonts w:ascii="Atkinson Hyperlegible" w:hAnsi="Atkinson Hyperlegible" w:cstheme="minorHAnsi"/>
          <w:sz w:val="22"/>
          <w:szCs w:val="22"/>
          <w:lang w:val="en-GB"/>
        </w:rPr>
      </w:pPr>
      <w:r w:rsidRPr="00676796">
        <w:rPr>
          <w:rFonts w:ascii="Atkinson Hyperlegible" w:hAnsi="Atkinson Hyperlegible" w:cstheme="minorHAnsi"/>
          <w:sz w:val="22"/>
          <w:szCs w:val="22"/>
          <w:lang w:val="en-GB"/>
        </w:rPr>
        <w:t>Leads the academic representation system, supporting student reps to effectively advocate for their peers.</w:t>
      </w:r>
    </w:p>
    <w:p w14:paraId="6B4FE437" w14:textId="77777777" w:rsidR="00676796" w:rsidRPr="00676796" w:rsidRDefault="00676796" w:rsidP="00676796">
      <w:pPr>
        <w:pStyle w:val="BodyText"/>
        <w:numPr>
          <w:ilvl w:val="0"/>
          <w:numId w:val="2"/>
        </w:numPr>
        <w:rPr>
          <w:rFonts w:ascii="Atkinson Hyperlegible" w:hAnsi="Atkinson Hyperlegible" w:cstheme="minorHAnsi"/>
          <w:sz w:val="22"/>
          <w:szCs w:val="22"/>
          <w:lang w:val="en-GB"/>
        </w:rPr>
      </w:pPr>
      <w:r w:rsidRPr="00676796">
        <w:rPr>
          <w:rFonts w:ascii="Atkinson Hyperlegible" w:hAnsi="Atkinson Hyperlegible" w:cstheme="minorHAnsi"/>
          <w:sz w:val="22"/>
          <w:szCs w:val="22"/>
          <w:lang w:val="en-GB"/>
        </w:rPr>
        <w:t>Works with academic departments to address issues related to teaching, learning, and assessment.</w:t>
      </w:r>
    </w:p>
    <w:p w14:paraId="72F30AFD" w14:textId="77777777" w:rsidR="00676796" w:rsidRPr="00676796" w:rsidRDefault="00676796" w:rsidP="00676796">
      <w:pPr>
        <w:pStyle w:val="BodyText"/>
        <w:numPr>
          <w:ilvl w:val="0"/>
          <w:numId w:val="2"/>
        </w:numPr>
        <w:rPr>
          <w:rFonts w:ascii="Atkinson Hyperlegible" w:hAnsi="Atkinson Hyperlegible" w:cstheme="minorHAnsi"/>
          <w:sz w:val="22"/>
          <w:szCs w:val="22"/>
          <w:lang w:val="en-GB"/>
        </w:rPr>
      </w:pPr>
      <w:r w:rsidRPr="00676796">
        <w:rPr>
          <w:rFonts w:ascii="Atkinson Hyperlegible" w:hAnsi="Atkinson Hyperlegible" w:cstheme="minorHAnsi"/>
          <w:sz w:val="22"/>
          <w:szCs w:val="22"/>
          <w:lang w:val="en-GB"/>
        </w:rPr>
        <w:t>Ensures student academic concerns are effectively heard and acted upon within Union decision-making processes.</w:t>
      </w:r>
    </w:p>
    <w:p w14:paraId="70F9733C" w14:textId="77777777" w:rsidR="00676796" w:rsidRPr="00676796" w:rsidRDefault="00676796" w:rsidP="00676796">
      <w:pPr>
        <w:pStyle w:val="BodyText"/>
        <w:numPr>
          <w:ilvl w:val="0"/>
          <w:numId w:val="2"/>
        </w:numPr>
        <w:rPr>
          <w:rFonts w:ascii="Atkinson Hyperlegible" w:hAnsi="Atkinson Hyperlegible" w:cstheme="minorHAnsi"/>
          <w:sz w:val="22"/>
          <w:szCs w:val="22"/>
          <w:lang w:val="en-GB"/>
        </w:rPr>
      </w:pPr>
      <w:r w:rsidRPr="00676796">
        <w:rPr>
          <w:rFonts w:ascii="Atkinson Hyperlegible" w:hAnsi="Atkinson Hyperlegible" w:cstheme="minorHAnsi"/>
          <w:sz w:val="22"/>
          <w:szCs w:val="22"/>
          <w:lang w:val="en-GB"/>
        </w:rPr>
        <w:t>Represents students on university academic committees and advocates for their educational needs.</w:t>
      </w:r>
    </w:p>
    <w:p w14:paraId="2CC6B138" w14:textId="77777777" w:rsidR="00676796" w:rsidRDefault="00676796" w:rsidP="00676796">
      <w:pPr>
        <w:pStyle w:val="BodyText"/>
        <w:ind w:left="720"/>
        <w:rPr>
          <w:rFonts w:asciiTheme="minorHAnsi" w:hAnsiTheme="minorHAnsi" w:cstheme="minorHAnsi"/>
          <w:sz w:val="22"/>
          <w:szCs w:val="22"/>
          <w:lang w:val="en-GB"/>
        </w:rPr>
      </w:pPr>
    </w:p>
    <w:p w14:paraId="3A8F6575" w14:textId="77777777" w:rsidR="00F527B5" w:rsidRPr="000248B2" w:rsidRDefault="00F527B5" w:rsidP="00F527B5">
      <w:pPr>
        <w:pStyle w:val="BodyText"/>
        <w:ind w:left="360"/>
        <w:rPr>
          <w:rFonts w:ascii="Atkinson Hyperlegible" w:hAnsi="Atkinson Hyperlegible" w:cstheme="minorHAnsi"/>
          <w:b/>
          <w:bCs/>
          <w:sz w:val="22"/>
          <w:szCs w:val="22"/>
          <w:lang w:val="en-GB"/>
        </w:rPr>
      </w:pPr>
      <w:r w:rsidRPr="000248B2">
        <w:rPr>
          <w:rFonts w:ascii="Atkinson Hyperlegible" w:hAnsi="Atkinson Hyperlegible" w:cstheme="minorHAnsi"/>
          <w:b/>
          <w:bCs/>
          <w:sz w:val="22"/>
          <w:szCs w:val="22"/>
          <w:lang w:val="en-GB"/>
        </w:rPr>
        <w:lastRenderedPageBreak/>
        <w:t>Responsibilities Shared by All Officers</w:t>
      </w:r>
    </w:p>
    <w:p w14:paraId="2A3403AF" w14:textId="77777777" w:rsidR="00F527B5" w:rsidRPr="000248B2" w:rsidRDefault="00F527B5" w:rsidP="00F527B5">
      <w:pPr>
        <w:pStyle w:val="BodyText"/>
        <w:numPr>
          <w:ilvl w:val="0"/>
          <w:numId w:val="3"/>
        </w:numPr>
        <w:rPr>
          <w:rFonts w:ascii="Atkinson Hyperlegible" w:hAnsi="Atkinson Hyperlegible" w:cstheme="minorHAnsi"/>
          <w:sz w:val="22"/>
          <w:szCs w:val="22"/>
          <w:lang w:val="en-GB"/>
        </w:rPr>
      </w:pPr>
      <w:r w:rsidRPr="000248B2">
        <w:rPr>
          <w:rFonts w:ascii="Atkinson Hyperlegible" w:hAnsi="Atkinson Hyperlegible" w:cstheme="minorHAnsi"/>
          <w:sz w:val="22"/>
          <w:szCs w:val="22"/>
          <w:lang w:val="en-GB"/>
        </w:rPr>
        <w:t>Portfolio and campus officers are equal within the Union’s democratic structures.</w:t>
      </w:r>
    </w:p>
    <w:p w14:paraId="287E23AC" w14:textId="77777777" w:rsidR="00F527B5" w:rsidRPr="000248B2" w:rsidRDefault="00F527B5" w:rsidP="00F527B5">
      <w:pPr>
        <w:pStyle w:val="BodyText"/>
        <w:numPr>
          <w:ilvl w:val="0"/>
          <w:numId w:val="3"/>
        </w:numPr>
        <w:rPr>
          <w:rFonts w:ascii="Atkinson Hyperlegible" w:hAnsi="Atkinson Hyperlegible" w:cstheme="minorHAnsi"/>
          <w:sz w:val="22"/>
          <w:szCs w:val="22"/>
          <w:lang w:val="en-GB"/>
        </w:rPr>
      </w:pPr>
      <w:r w:rsidRPr="000248B2">
        <w:rPr>
          <w:rFonts w:ascii="Atkinson Hyperlegible" w:hAnsi="Atkinson Hyperlegible" w:cstheme="minorHAnsi"/>
          <w:sz w:val="22"/>
          <w:szCs w:val="22"/>
          <w:lang w:val="en-GB"/>
        </w:rPr>
        <w:t xml:space="preserve">Ensure that the voices of all students within their remits are effectively heard, represented, and acted upon in Union decisions. </w:t>
      </w:r>
    </w:p>
    <w:p w14:paraId="0A2B41D3" w14:textId="77777777" w:rsidR="00F527B5" w:rsidRPr="000248B2" w:rsidRDefault="00F527B5" w:rsidP="00F527B5">
      <w:pPr>
        <w:pStyle w:val="BodyText"/>
        <w:numPr>
          <w:ilvl w:val="0"/>
          <w:numId w:val="3"/>
        </w:numPr>
        <w:rPr>
          <w:rFonts w:ascii="Atkinson Hyperlegible" w:hAnsi="Atkinson Hyperlegible" w:cstheme="minorHAnsi"/>
          <w:sz w:val="22"/>
          <w:szCs w:val="22"/>
          <w:lang w:val="en-GB"/>
        </w:rPr>
      </w:pPr>
      <w:r w:rsidRPr="000248B2">
        <w:rPr>
          <w:rFonts w:ascii="Atkinson Hyperlegible" w:hAnsi="Atkinson Hyperlegible" w:cstheme="minorHAnsi"/>
          <w:sz w:val="22"/>
          <w:szCs w:val="22"/>
          <w:lang w:val="en-GB"/>
        </w:rPr>
        <w:t xml:space="preserve">Collaborate to address campus-specific and Union-wide issues. </w:t>
      </w:r>
    </w:p>
    <w:p w14:paraId="3888E1F1" w14:textId="77777777" w:rsidR="00F527B5" w:rsidRPr="000248B2" w:rsidRDefault="00F527B5" w:rsidP="00F527B5">
      <w:pPr>
        <w:pStyle w:val="BodyText"/>
        <w:numPr>
          <w:ilvl w:val="0"/>
          <w:numId w:val="3"/>
        </w:numPr>
        <w:rPr>
          <w:rFonts w:ascii="Atkinson Hyperlegible" w:hAnsi="Atkinson Hyperlegible" w:cstheme="minorHAnsi"/>
          <w:sz w:val="22"/>
          <w:szCs w:val="22"/>
          <w:lang w:val="en-GB"/>
        </w:rPr>
      </w:pPr>
      <w:r w:rsidRPr="000248B2">
        <w:rPr>
          <w:rFonts w:ascii="Atkinson Hyperlegible" w:hAnsi="Atkinson Hyperlegible" w:cstheme="minorHAnsi"/>
          <w:sz w:val="22"/>
          <w:szCs w:val="22"/>
          <w:lang w:val="en-GB"/>
        </w:rPr>
        <w:t>Support and champion local democratic structures, ensuring all students have a voice in shaping their Union and university experience.</w:t>
      </w:r>
    </w:p>
    <w:p w14:paraId="7650AD6B" w14:textId="77777777" w:rsidR="00F527B5" w:rsidRPr="000248B2" w:rsidRDefault="00F527B5" w:rsidP="00F527B5">
      <w:pPr>
        <w:pStyle w:val="BodyText"/>
        <w:numPr>
          <w:ilvl w:val="0"/>
          <w:numId w:val="3"/>
        </w:numPr>
        <w:rPr>
          <w:rFonts w:ascii="Atkinson Hyperlegible" w:hAnsi="Atkinson Hyperlegible" w:cstheme="minorHAnsi"/>
          <w:sz w:val="22"/>
          <w:szCs w:val="22"/>
          <w:lang w:val="en-GB"/>
        </w:rPr>
      </w:pPr>
      <w:r w:rsidRPr="000248B2">
        <w:rPr>
          <w:rFonts w:ascii="Atkinson Hyperlegible" w:hAnsi="Atkinson Hyperlegible" w:cstheme="minorHAnsi"/>
          <w:sz w:val="22"/>
          <w:szCs w:val="22"/>
          <w:lang w:val="en-GB"/>
        </w:rPr>
        <w:t xml:space="preserve">Promote the Union’s </w:t>
      </w:r>
      <w:r>
        <w:rPr>
          <w:rFonts w:ascii="Atkinson Hyperlegible" w:hAnsi="Atkinson Hyperlegible" w:cstheme="minorHAnsi"/>
          <w:sz w:val="22"/>
          <w:szCs w:val="22"/>
          <w:lang w:val="en-GB"/>
        </w:rPr>
        <w:t>pillars &amp; foundations</w:t>
      </w:r>
      <w:r w:rsidRPr="000248B2">
        <w:rPr>
          <w:rFonts w:ascii="Atkinson Hyperlegible" w:hAnsi="Atkinson Hyperlegible" w:cstheme="minorHAnsi"/>
          <w:sz w:val="22"/>
          <w:szCs w:val="22"/>
          <w:lang w:val="en-GB"/>
        </w:rPr>
        <w:t xml:space="preserve"> and strategies through their work, ensuring their initiatives align with the organisation’s mission.</w:t>
      </w:r>
    </w:p>
    <w:p w14:paraId="1019DE08" w14:textId="77777777" w:rsidR="00F527B5" w:rsidRPr="000248B2" w:rsidRDefault="00F527B5" w:rsidP="00F527B5">
      <w:pPr>
        <w:pStyle w:val="BodyText"/>
        <w:numPr>
          <w:ilvl w:val="0"/>
          <w:numId w:val="3"/>
        </w:numPr>
        <w:rPr>
          <w:rFonts w:ascii="Atkinson Hyperlegible" w:hAnsi="Atkinson Hyperlegible" w:cstheme="minorHAnsi"/>
          <w:sz w:val="22"/>
          <w:szCs w:val="22"/>
          <w:lang w:val="en-GB"/>
        </w:rPr>
      </w:pPr>
      <w:r w:rsidRPr="000248B2">
        <w:rPr>
          <w:rFonts w:ascii="Atkinson Hyperlegible" w:hAnsi="Atkinson Hyperlegible" w:cstheme="minorHAnsi"/>
          <w:sz w:val="22"/>
          <w:szCs w:val="22"/>
          <w:lang w:val="en-GB"/>
        </w:rPr>
        <w:t>Actively engage with students, creating opportunities for feedback, consultation, and participation in Union activities.</w:t>
      </w:r>
    </w:p>
    <w:p w14:paraId="4B678BA2" w14:textId="77777777" w:rsidR="00F527B5" w:rsidRPr="000248B2" w:rsidRDefault="00F527B5" w:rsidP="00F527B5">
      <w:pPr>
        <w:pStyle w:val="BodyText"/>
        <w:numPr>
          <w:ilvl w:val="0"/>
          <w:numId w:val="3"/>
        </w:numPr>
        <w:rPr>
          <w:rFonts w:ascii="Atkinson Hyperlegible" w:hAnsi="Atkinson Hyperlegible" w:cstheme="minorHAnsi"/>
          <w:sz w:val="22"/>
          <w:szCs w:val="22"/>
          <w:lang w:val="en-GB"/>
        </w:rPr>
      </w:pPr>
      <w:r w:rsidRPr="000248B2">
        <w:rPr>
          <w:rFonts w:ascii="Atkinson Hyperlegible" w:hAnsi="Atkinson Hyperlegible" w:cstheme="minorHAnsi"/>
          <w:sz w:val="22"/>
          <w:szCs w:val="22"/>
          <w:lang w:val="en-GB"/>
        </w:rPr>
        <w:t>All officers are members of the Trustee Board.</w:t>
      </w:r>
    </w:p>
    <w:p w14:paraId="5E649E91" w14:textId="77777777" w:rsidR="00F527B5" w:rsidRDefault="00F527B5" w:rsidP="00F527B5">
      <w:pPr>
        <w:pStyle w:val="BodyText"/>
        <w:rPr>
          <w:rFonts w:ascii="Atkinson Hyperlegible" w:hAnsi="Atkinson Hyperlegible" w:cstheme="minorHAnsi"/>
          <w:sz w:val="22"/>
          <w:szCs w:val="22"/>
          <w:lang w:val="en-GB"/>
        </w:rPr>
      </w:pPr>
    </w:p>
    <w:p w14:paraId="5523FCE9" w14:textId="77777777" w:rsidR="00F527B5" w:rsidRPr="00114023" w:rsidRDefault="00F527B5" w:rsidP="00F527B5">
      <w:pPr>
        <w:spacing w:before="100" w:beforeAutospacing="1" w:after="100" w:afterAutospacing="1" w:line="240" w:lineRule="auto"/>
        <w:rPr>
          <w:rFonts w:ascii="Atkinson Hyperlegible" w:eastAsia="Times New Roman" w:hAnsi="Atkinson Hyperlegible" w:cs="Times New Roman"/>
          <w:color w:val="auto"/>
          <w:kern w:val="0"/>
          <w:szCs w:val="22"/>
          <w14:ligatures w14:val="none"/>
        </w:rPr>
      </w:pPr>
      <w:r w:rsidRPr="00114023">
        <w:rPr>
          <w:rFonts w:ascii="Atkinson Hyperlegible" w:eastAsia="Times New Roman" w:hAnsi="Atkinson Hyperlegible" w:cs="Times New Roman"/>
          <w:b/>
          <w:bCs/>
          <w:color w:val="auto"/>
          <w:kern w:val="0"/>
          <w:szCs w:val="22"/>
          <w14:ligatures w14:val="none"/>
        </w:rPr>
        <w:t>Benefits of working for Union:</w:t>
      </w:r>
    </w:p>
    <w:p w14:paraId="60AA677C" w14:textId="77777777" w:rsidR="00F527B5" w:rsidRPr="00114023" w:rsidRDefault="00F527B5" w:rsidP="00F527B5">
      <w:pPr>
        <w:numPr>
          <w:ilvl w:val="0"/>
          <w:numId w:val="4"/>
        </w:numPr>
        <w:spacing w:before="100" w:beforeAutospacing="1" w:after="100" w:afterAutospacing="1" w:line="240" w:lineRule="auto"/>
        <w:rPr>
          <w:rFonts w:ascii="Atkinson Hyperlegible" w:eastAsia="Times New Roman" w:hAnsi="Atkinson Hyperlegible" w:cs="Times New Roman"/>
          <w:color w:val="auto"/>
          <w:kern w:val="0"/>
          <w:szCs w:val="22"/>
          <w14:ligatures w14:val="none"/>
        </w:rPr>
      </w:pPr>
      <w:r w:rsidRPr="00114023">
        <w:rPr>
          <w:rFonts w:ascii="Atkinson Hyperlegible" w:eastAsia="Times New Roman" w:hAnsi="Atkinson Hyperlegible" w:cs="Times New Roman"/>
          <w:color w:val="auto"/>
          <w:kern w:val="0"/>
          <w:szCs w:val="22"/>
          <w14:ligatures w14:val="none"/>
        </w:rPr>
        <w:t>Health cash plan</w:t>
      </w:r>
    </w:p>
    <w:p w14:paraId="0450EF05" w14:textId="77777777" w:rsidR="00F527B5" w:rsidRPr="00114023" w:rsidRDefault="00F527B5" w:rsidP="00F527B5">
      <w:pPr>
        <w:numPr>
          <w:ilvl w:val="0"/>
          <w:numId w:val="4"/>
        </w:numPr>
        <w:spacing w:before="100" w:beforeAutospacing="1" w:after="100" w:afterAutospacing="1" w:line="240" w:lineRule="auto"/>
        <w:rPr>
          <w:rFonts w:ascii="Atkinson Hyperlegible" w:eastAsia="Times New Roman" w:hAnsi="Atkinson Hyperlegible" w:cs="Times New Roman"/>
          <w:color w:val="auto"/>
          <w:kern w:val="0"/>
          <w:szCs w:val="22"/>
          <w14:ligatures w14:val="none"/>
        </w:rPr>
      </w:pPr>
      <w:r w:rsidRPr="00114023">
        <w:rPr>
          <w:rFonts w:ascii="Atkinson Hyperlegible" w:eastAsia="Times New Roman" w:hAnsi="Atkinson Hyperlegible" w:cs="Times New Roman"/>
          <w:color w:val="auto"/>
          <w:kern w:val="0"/>
          <w:szCs w:val="22"/>
          <w14:ligatures w14:val="none"/>
        </w:rPr>
        <w:t>Enhanced pension scheme</w:t>
      </w:r>
    </w:p>
    <w:p w14:paraId="2FEE46AB" w14:textId="77777777" w:rsidR="00F527B5" w:rsidRPr="00114023" w:rsidRDefault="00F527B5" w:rsidP="00F527B5">
      <w:pPr>
        <w:numPr>
          <w:ilvl w:val="0"/>
          <w:numId w:val="4"/>
        </w:numPr>
        <w:spacing w:before="100" w:beforeAutospacing="1" w:after="100" w:afterAutospacing="1" w:line="240" w:lineRule="auto"/>
        <w:rPr>
          <w:rFonts w:ascii="Atkinson Hyperlegible" w:eastAsia="Times New Roman" w:hAnsi="Atkinson Hyperlegible" w:cs="Times New Roman"/>
          <w:color w:val="auto"/>
          <w:kern w:val="0"/>
          <w:szCs w:val="22"/>
          <w14:ligatures w14:val="none"/>
        </w:rPr>
      </w:pPr>
      <w:r w:rsidRPr="00114023">
        <w:rPr>
          <w:rFonts w:ascii="Atkinson Hyperlegible" w:eastAsia="Times New Roman" w:hAnsi="Atkinson Hyperlegible" w:cs="Times New Roman"/>
          <w:color w:val="auto"/>
          <w:kern w:val="0"/>
          <w:szCs w:val="22"/>
          <w14:ligatures w14:val="none"/>
        </w:rPr>
        <w:t>Enhanced leave allowance, including additional paid organisational closure days at Christmas and Easter</w:t>
      </w:r>
    </w:p>
    <w:p w14:paraId="6319DC45" w14:textId="77777777" w:rsidR="00F527B5" w:rsidRPr="00114023" w:rsidRDefault="00F527B5" w:rsidP="00F527B5">
      <w:pPr>
        <w:numPr>
          <w:ilvl w:val="0"/>
          <w:numId w:val="4"/>
        </w:numPr>
        <w:spacing w:before="100" w:beforeAutospacing="1" w:after="100" w:afterAutospacing="1" w:line="240" w:lineRule="auto"/>
        <w:rPr>
          <w:rFonts w:ascii="Atkinson Hyperlegible" w:eastAsia="Times New Roman" w:hAnsi="Atkinson Hyperlegible" w:cs="Times New Roman"/>
          <w:color w:val="auto"/>
          <w:kern w:val="0"/>
          <w:szCs w:val="22"/>
          <w14:ligatures w14:val="none"/>
        </w:rPr>
      </w:pPr>
      <w:r w:rsidRPr="00114023">
        <w:rPr>
          <w:rFonts w:ascii="Atkinson Hyperlegible" w:eastAsia="Times New Roman" w:hAnsi="Atkinson Hyperlegible" w:cs="Times New Roman"/>
          <w:color w:val="auto"/>
          <w:kern w:val="0"/>
          <w:szCs w:val="22"/>
          <w14:ligatures w14:val="none"/>
        </w:rPr>
        <w:t>Employee Assistance Programme</w:t>
      </w:r>
    </w:p>
    <w:p w14:paraId="72242E36" w14:textId="77777777" w:rsidR="00F527B5" w:rsidRPr="00114023" w:rsidRDefault="00F527B5" w:rsidP="00F527B5">
      <w:pPr>
        <w:numPr>
          <w:ilvl w:val="0"/>
          <w:numId w:val="4"/>
        </w:numPr>
        <w:spacing w:before="100" w:beforeAutospacing="1" w:after="100" w:afterAutospacing="1" w:line="240" w:lineRule="auto"/>
        <w:rPr>
          <w:rFonts w:ascii="Atkinson Hyperlegible" w:eastAsia="Times New Roman" w:hAnsi="Atkinson Hyperlegible" w:cs="Times New Roman"/>
          <w:color w:val="auto"/>
          <w:kern w:val="0"/>
          <w:szCs w:val="22"/>
          <w14:ligatures w14:val="none"/>
        </w:rPr>
      </w:pPr>
      <w:r w:rsidRPr="00114023">
        <w:rPr>
          <w:rFonts w:ascii="Atkinson Hyperlegible" w:eastAsia="Times New Roman" w:hAnsi="Atkinson Hyperlegible" w:cs="Times New Roman"/>
          <w:color w:val="auto"/>
          <w:kern w:val="0"/>
          <w:szCs w:val="22"/>
          <w14:ligatures w14:val="none"/>
        </w:rPr>
        <w:t>Family friendly leave policies</w:t>
      </w:r>
    </w:p>
    <w:p w14:paraId="710DC413" w14:textId="77777777" w:rsidR="00F527B5" w:rsidRPr="00114023" w:rsidRDefault="00F527B5" w:rsidP="00F527B5">
      <w:pPr>
        <w:pStyle w:val="BodyText"/>
        <w:ind w:left="720"/>
        <w:rPr>
          <w:rFonts w:ascii="Atkinson Hyperlegible" w:hAnsi="Atkinson Hyperlegible" w:cstheme="minorHAnsi"/>
          <w:sz w:val="22"/>
          <w:szCs w:val="22"/>
          <w:lang w:val="en-GB"/>
        </w:rPr>
      </w:pPr>
    </w:p>
    <w:p w14:paraId="382813D9" w14:textId="77777777" w:rsidR="00F527B5" w:rsidRPr="00114023" w:rsidRDefault="00F527B5" w:rsidP="00F527B5">
      <w:pPr>
        <w:spacing w:before="100" w:beforeAutospacing="1" w:after="100" w:afterAutospacing="1" w:line="240" w:lineRule="auto"/>
        <w:rPr>
          <w:rFonts w:ascii="Atkinson Hyperlegible" w:eastAsia="Times New Roman" w:hAnsi="Atkinson Hyperlegible" w:cs="Segoe UI"/>
          <w:color w:val="auto"/>
          <w:kern w:val="0"/>
          <w:szCs w:val="22"/>
          <w14:ligatures w14:val="none"/>
        </w:rPr>
      </w:pPr>
      <w:r w:rsidRPr="00114023">
        <w:rPr>
          <w:rFonts w:ascii="Atkinson Hyperlegible" w:eastAsia="Times New Roman" w:hAnsi="Atkinson Hyperlegible" w:cs="Segoe UI"/>
          <w:color w:val="auto"/>
          <w:kern w:val="0"/>
          <w:szCs w:val="22"/>
          <w14:ligatures w14:val="none"/>
        </w:rPr>
        <w:t>Union expects all staff to participate in any training program considered relevant to your job and encourages all staff to participate in, and take ownership of their induction, personal development review, departmental staff meetings and be responsible for carrying out duties with full regard to the rules, policies and procedures and conditions of service contained in the staff handbook, and within Union departments. Union is fully committed to its policies and procedures on Equality and Diversity.</w:t>
      </w:r>
    </w:p>
    <w:p w14:paraId="748E4AEA" w14:textId="77777777" w:rsidR="00F527B5" w:rsidRPr="00114023" w:rsidRDefault="00F527B5" w:rsidP="00F527B5">
      <w:pPr>
        <w:spacing w:before="100" w:beforeAutospacing="1" w:after="100" w:afterAutospacing="1" w:line="240" w:lineRule="auto"/>
        <w:rPr>
          <w:rFonts w:ascii="Atkinson Hyperlegible" w:eastAsia="Times New Roman" w:hAnsi="Atkinson Hyperlegible" w:cs="Segoe UI"/>
          <w:color w:val="auto"/>
          <w:kern w:val="0"/>
          <w:szCs w:val="22"/>
          <w14:ligatures w14:val="none"/>
        </w:rPr>
      </w:pPr>
      <w:r w:rsidRPr="00114023">
        <w:rPr>
          <w:rFonts w:ascii="Atkinson Hyperlegible" w:eastAsia="Times New Roman" w:hAnsi="Atkinson Hyperlegible" w:cs="Segoe UI"/>
          <w:color w:val="auto"/>
          <w:kern w:val="0"/>
          <w:szCs w:val="22"/>
          <w14:ligatures w14:val="none"/>
        </w:rPr>
        <w:t>A condition of employment is that all staff are expected to assist in key events throughout the year e.g., Welcome Fair, Elections, Open Days and any other key events. Staff are expected to portray a positive image, both internally and externally of the organisation by displaying high standards of service, integrity, punctuality, politeness and professionalism.</w:t>
      </w:r>
    </w:p>
    <w:p w14:paraId="11DCE01B" w14:textId="77777777" w:rsidR="00F527B5" w:rsidRPr="00114023" w:rsidRDefault="00F527B5" w:rsidP="00F527B5">
      <w:pPr>
        <w:spacing w:before="100" w:beforeAutospacing="1" w:after="100" w:afterAutospacing="1" w:line="240" w:lineRule="auto"/>
        <w:rPr>
          <w:rFonts w:ascii="Atkinson Hyperlegible" w:hAnsi="Atkinson Hyperlegible"/>
          <w:szCs w:val="22"/>
        </w:rPr>
      </w:pPr>
      <w:r w:rsidRPr="00114023">
        <w:rPr>
          <w:rFonts w:ascii="Atkinson Hyperlegible" w:eastAsia="Times New Roman" w:hAnsi="Atkinson Hyperlegible" w:cs="Segoe UI"/>
          <w:color w:val="auto"/>
          <w:kern w:val="0"/>
          <w:szCs w:val="22"/>
          <w14:ligatures w14:val="none"/>
        </w:rPr>
        <w:t>Please note, that all employees are subject to pre-employment checks including a Disclosure and Barring Service check if required for the role.  </w:t>
      </w:r>
    </w:p>
    <w:p w14:paraId="264C2A52" w14:textId="77777777" w:rsidR="0065289C" w:rsidRPr="003C02B0" w:rsidRDefault="0065289C" w:rsidP="0065289C">
      <w:pPr>
        <w:rPr>
          <w:rFonts w:ascii="Atkinson Hyperlegible" w:hAnsi="Atkinson Hyperlegible"/>
        </w:rPr>
      </w:pPr>
    </w:p>
    <w:sectPr w:rsidR="0065289C" w:rsidRPr="003C02B0" w:rsidSect="00F14164">
      <w:headerReference w:type="default" r:id="rId10"/>
      <w:footerReference w:type="default" r:id="rId11"/>
      <w:pgSz w:w="11906" w:h="16838"/>
      <w:pgMar w:top="2268"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00996C" w14:textId="77777777" w:rsidR="006C32DF" w:rsidRDefault="006C32DF" w:rsidP="00F14164">
      <w:pPr>
        <w:spacing w:after="0" w:line="240" w:lineRule="auto"/>
      </w:pPr>
      <w:r>
        <w:separator/>
      </w:r>
    </w:p>
  </w:endnote>
  <w:endnote w:type="continuationSeparator" w:id="0">
    <w:p w14:paraId="796CED65" w14:textId="77777777" w:rsidR="006C32DF" w:rsidRDefault="006C32DF" w:rsidP="00F14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tkinson Hyperlegible">
    <w:panose1 w:val="00000000000000000000"/>
    <w:charset w:val="00"/>
    <w:family w:val="auto"/>
    <w:pitch w:val="variable"/>
    <w:sig w:usb0="800000EF" w:usb1="0000204B" w:usb2="00000000" w:usb3="00000000" w:csb0="00000003"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E71F9" w14:textId="77777777" w:rsidR="00F14164" w:rsidRDefault="00F14164">
    <w:pPr>
      <w:pStyle w:val="Footer"/>
    </w:pPr>
    <w:r>
      <w:rPr>
        <w:noProof/>
      </w:rPr>
      <w:drawing>
        <wp:anchor distT="0" distB="0" distL="114300" distR="114300" simplePos="0" relativeHeight="251659264" behindDoc="0" locked="0" layoutInCell="1" allowOverlap="1" wp14:anchorId="38E30780" wp14:editId="78A37F41">
          <wp:simplePos x="0" y="0"/>
          <wp:positionH relativeFrom="column">
            <wp:posOffset>-914400</wp:posOffset>
          </wp:positionH>
          <wp:positionV relativeFrom="paragraph">
            <wp:posOffset>-295275</wp:posOffset>
          </wp:positionV>
          <wp:extent cx="7560000" cy="917488"/>
          <wp:effectExtent l="0" t="0" r="0" b="0"/>
          <wp:wrapNone/>
          <wp:docPr id="146151246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12468" name="Picture 1461512468"/>
                  <pic:cNvPicPr/>
                </pic:nvPicPr>
                <pic:blipFill rotWithShape="1">
                  <a:blip r:embed="rId1"/>
                  <a:srcRect t="91424"/>
                  <a:stretch>
                    <a:fillRect/>
                  </a:stretch>
                </pic:blipFill>
                <pic:spPr bwMode="auto">
                  <a:xfrm>
                    <a:off x="0" y="0"/>
                    <a:ext cx="7560000" cy="9174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14C61" w14:textId="77777777" w:rsidR="006C32DF" w:rsidRDefault="006C32DF" w:rsidP="00F14164">
      <w:pPr>
        <w:spacing w:after="0" w:line="240" w:lineRule="auto"/>
      </w:pPr>
      <w:r>
        <w:separator/>
      </w:r>
    </w:p>
  </w:footnote>
  <w:footnote w:type="continuationSeparator" w:id="0">
    <w:p w14:paraId="4CA7F263" w14:textId="77777777" w:rsidR="006C32DF" w:rsidRDefault="006C32DF" w:rsidP="00F141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12B4F" w14:textId="77777777" w:rsidR="00F14164" w:rsidRDefault="00F14164">
    <w:pPr>
      <w:pStyle w:val="Header"/>
    </w:pPr>
    <w:r>
      <w:rPr>
        <w:noProof/>
      </w:rPr>
      <w:drawing>
        <wp:anchor distT="0" distB="0" distL="114300" distR="114300" simplePos="0" relativeHeight="251658240" behindDoc="1" locked="0" layoutInCell="1" allowOverlap="1" wp14:anchorId="3B32046F" wp14:editId="08E0F350">
          <wp:simplePos x="0" y="0"/>
          <wp:positionH relativeFrom="column">
            <wp:posOffset>-914400</wp:posOffset>
          </wp:positionH>
          <wp:positionV relativeFrom="paragraph">
            <wp:posOffset>-462280</wp:posOffset>
          </wp:positionV>
          <wp:extent cx="7560000" cy="1242286"/>
          <wp:effectExtent l="0" t="0" r="0" b="2540"/>
          <wp:wrapNone/>
          <wp:docPr id="31144547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45478" name="Picture 311445478"/>
                  <pic:cNvPicPr/>
                </pic:nvPicPr>
                <pic:blipFill rotWithShape="1">
                  <a:blip r:embed="rId1"/>
                  <a:srcRect t="-1" b="88389"/>
                  <a:stretch>
                    <a:fillRect/>
                  </a:stretch>
                </pic:blipFill>
                <pic:spPr bwMode="auto">
                  <a:xfrm>
                    <a:off x="0" y="0"/>
                    <a:ext cx="7560000" cy="12422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A547B"/>
    <w:multiLevelType w:val="hybridMultilevel"/>
    <w:tmpl w:val="636A4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136175"/>
    <w:multiLevelType w:val="hybridMultilevel"/>
    <w:tmpl w:val="462C6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4A2DEF"/>
    <w:multiLevelType w:val="hybridMultilevel"/>
    <w:tmpl w:val="B1D85A72"/>
    <w:lvl w:ilvl="0" w:tplc="D826A234">
      <w:start w:val="1"/>
      <w:numFmt w:val="decimal"/>
      <w:lvlText w:val="%1."/>
      <w:lvlJc w:val="left"/>
      <w:pPr>
        <w:ind w:left="25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E307F99"/>
    <w:multiLevelType w:val="multilevel"/>
    <w:tmpl w:val="A6A45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0680672">
    <w:abstractNumId w:val="2"/>
  </w:num>
  <w:num w:numId="2" w16cid:durableId="792985743">
    <w:abstractNumId w:val="0"/>
  </w:num>
  <w:num w:numId="3" w16cid:durableId="550382458">
    <w:abstractNumId w:val="1"/>
  </w:num>
  <w:num w:numId="4" w16cid:durableId="9336287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A89"/>
    <w:rsid w:val="0005593C"/>
    <w:rsid w:val="000D742F"/>
    <w:rsid w:val="00114023"/>
    <w:rsid w:val="001E2DDB"/>
    <w:rsid w:val="001F5625"/>
    <w:rsid w:val="002874FA"/>
    <w:rsid w:val="003504BB"/>
    <w:rsid w:val="003A3C23"/>
    <w:rsid w:val="003B29A2"/>
    <w:rsid w:val="003C02B0"/>
    <w:rsid w:val="004B445E"/>
    <w:rsid w:val="00510B9B"/>
    <w:rsid w:val="00541285"/>
    <w:rsid w:val="005418C5"/>
    <w:rsid w:val="0059514F"/>
    <w:rsid w:val="0065289C"/>
    <w:rsid w:val="00676796"/>
    <w:rsid w:val="006B738E"/>
    <w:rsid w:val="006C32DF"/>
    <w:rsid w:val="00740A6C"/>
    <w:rsid w:val="00765223"/>
    <w:rsid w:val="007C03DB"/>
    <w:rsid w:val="008A4441"/>
    <w:rsid w:val="008D4852"/>
    <w:rsid w:val="00912ABB"/>
    <w:rsid w:val="00A7724C"/>
    <w:rsid w:val="00AA67F0"/>
    <w:rsid w:val="00BA2D87"/>
    <w:rsid w:val="00BA64F8"/>
    <w:rsid w:val="00D46FAE"/>
    <w:rsid w:val="00D67152"/>
    <w:rsid w:val="00D80F93"/>
    <w:rsid w:val="00DD5A89"/>
    <w:rsid w:val="00F14164"/>
    <w:rsid w:val="00F32A5F"/>
    <w:rsid w:val="00F52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C9CA4"/>
  <w15:docId w15:val="{99E8A1A7-D7CE-4F33-AD34-19F08286D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41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4164"/>
    <w:rPr>
      <w:rFonts w:ascii="Calibri" w:eastAsia="Calibri" w:hAnsi="Calibri" w:cs="Calibri"/>
      <w:color w:val="000000"/>
      <w:sz w:val="22"/>
    </w:rPr>
  </w:style>
  <w:style w:type="paragraph" w:styleId="Footer">
    <w:name w:val="footer"/>
    <w:basedOn w:val="Normal"/>
    <w:link w:val="FooterChar"/>
    <w:uiPriority w:val="99"/>
    <w:unhideWhenUsed/>
    <w:rsid w:val="00F141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164"/>
    <w:rPr>
      <w:rFonts w:ascii="Calibri" w:eastAsia="Calibri" w:hAnsi="Calibri" w:cs="Calibri"/>
      <w:color w:val="000000"/>
      <w:sz w:val="22"/>
    </w:rPr>
  </w:style>
  <w:style w:type="paragraph" w:styleId="ListParagraph">
    <w:name w:val="List Paragraph"/>
    <w:basedOn w:val="Normal"/>
    <w:qFormat/>
    <w:rsid w:val="002874FA"/>
    <w:pPr>
      <w:spacing w:after="0" w:line="240" w:lineRule="auto"/>
      <w:ind w:left="720"/>
      <w:contextualSpacing/>
    </w:pPr>
    <w:rPr>
      <w:rFonts w:ascii="Times New Roman" w:eastAsia="Times New Roman" w:hAnsi="Times New Roman" w:cs="Times New Roman"/>
      <w:color w:val="auto"/>
      <w:kern w:val="0"/>
      <w:sz w:val="24"/>
      <w:lang w:eastAsia="en-US"/>
      <w14:ligatures w14:val="none"/>
    </w:rPr>
  </w:style>
  <w:style w:type="character" w:customStyle="1" w:styleId="ui-provider">
    <w:name w:val="ui-provider"/>
    <w:basedOn w:val="DefaultParagraphFont"/>
    <w:rsid w:val="002874FA"/>
  </w:style>
  <w:style w:type="paragraph" w:styleId="NormalWeb">
    <w:name w:val="Normal (Web)"/>
    <w:basedOn w:val="Normal"/>
    <w:uiPriority w:val="99"/>
    <w:semiHidden/>
    <w:unhideWhenUsed/>
    <w:rsid w:val="002874FA"/>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paragraph" w:styleId="BodyText">
    <w:name w:val="Body Text"/>
    <w:basedOn w:val="Normal"/>
    <w:link w:val="BodyTextChar"/>
    <w:rsid w:val="00676796"/>
    <w:pPr>
      <w:widowControl w:val="0"/>
      <w:overflowPunct w:val="0"/>
      <w:autoSpaceDE w:val="0"/>
      <w:autoSpaceDN w:val="0"/>
      <w:adjustRightInd w:val="0"/>
      <w:spacing w:after="0" w:line="240" w:lineRule="auto"/>
      <w:textAlignment w:val="baseline"/>
    </w:pPr>
    <w:rPr>
      <w:rFonts w:ascii="Comic Sans MS" w:eastAsia="Times New Roman" w:hAnsi="Comic Sans MS" w:cs="Times New Roman"/>
      <w:color w:val="auto"/>
      <w:kern w:val="0"/>
      <w:sz w:val="24"/>
      <w:szCs w:val="20"/>
      <w:lang w:val="en-US" w:eastAsia="en-US"/>
      <w14:ligatures w14:val="none"/>
    </w:rPr>
  </w:style>
  <w:style w:type="character" w:customStyle="1" w:styleId="BodyTextChar">
    <w:name w:val="Body Text Char"/>
    <w:basedOn w:val="DefaultParagraphFont"/>
    <w:link w:val="BodyText"/>
    <w:rsid w:val="00676796"/>
    <w:rPr>
      <w:rFonts w:ascii="Comic Sans MS" w:eastAsia="Times New Roman" w:hAnsi="Comic Sans MS" w:cs="Times New Roman"/>
      <w:kern w:val="0"/>
      <w:szCs w:val="20"/>
      <w:lang w:val="en-US"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83362F57EC294CB501600D74CC3270" ma:contentTypeVersion="18" ma:contentTypeDescription="Create a new document." ma:contentTypeScope="" ma:versionID="d463d7a4ae12a338ef73b32f3ee60981">
  <xsd:schema xmlns:xsd="http://www.w3.org/2001/XMLSchema" xmlns:xs="http://www.w3.org/2001/XMLSchema" xmlns:p="http://schemas.microsoft.com/office/2006/metadata/properties" xmlns:ns2="94326726-7c17-4115-8809-99eb02201015" xmlns:ns3="df26132c-64fa-444f-b3af-a3a6f5ab213b" xmlns:ns4="efc3e123-a60a-4a17-aaf1-487e28d9a3b3" targetNamespace="http://schemas.microsoft.com/office/2006/metadata/properties" ma:root="true" ma:fieldsID="ab717a9ffa4668f55fa04b3d714001a5" ns2:_="" ns3:_="" ns4:_="">
    <xsd:import namespace="94326726-7c17-4115-8809-99eb02201015"/>
    <xsd:import namespace="df26132c-64fa-444f-b3af-a3a6f5ab213b"/>
    <xsd:import namespace="efc3e123-a60a-4a17-aaf1-487e28d9a3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326726-7c17-4115-8809-99eb022010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41a27b9-f0cd-4770-b911-d8e1525d18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26132c-64fa-444f-b3af-a3a6f5ab213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c3e123-a60a-4a17-aaf1-487e28d9a3b3"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d95680a2-1b68-40ee-8c98-6b8a45c5f0b9}" ma:internalName="TaxCatchAll" ma:showField="CatchAllData" ma:web="df26132c-64fa-444f-b3af-a3a6f5ab21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fc3e123-a60a-4a17-aaf1-487e28d9a3b3" xsi:nil="true"/>
    <lcf76f155ced4ddcb4097134ff3c332f xmlns="94326726-7c17-4115-8809-99eb0220101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F12D28-0A85-4C7B-A1B7-4522024016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326726-7c17-4115-8809-99eb02201015"/>
    <ds:schemaRef ds:uri="df26132c-64fa-444f-b3af-a3a6f5ab213b"/>
    <ds:schemaRef ds:uri="efc3e123-a60a-4a17-aaf1-487e28d9a3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120C39-8E06-448C-A872-5F43863DF400}">
  <ds:schemaRefs>
    <ds:schemaRef ds:uri="http://schemas.microsoft.com/office/2006/metadata/properties"/>
    <ds:schemaRef ds:uri="http://schemas.microsoft.com/office/infopath/2007/PartnerControls"/>
    <ds:schemaRef ds:uri="efc3e123-a60a-4a17-aaf1-487e28d9a3b3"/>
    <ds:schemaRef ds:uri="94326726-7c17-4115-8809-99eb02201015"/>
  </ds:schemaRefs>
</ds:datastoreItem>
</file>

<file path=customXml/itemProps3.xml><?xml version="1.0" encoding="utf-8"?>
<ds:datastoreItem xmlns:ds="http://schemas.openxmlformats.org/officeDocument/2006/customXml" ds:itemID="{748CC67E-D7A6-4985-A5F3-6EBF1544B2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741</Words>
  <Characters>4230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DocTemplate NEW BRANDING</vt:lpstr>
    </vt:vector>
  </TitlesOfParts>
  <Company/>
  <LinksUpToDate>false</LinksUpToDate>
  <CharactersWithSpaces>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DocTemplate NEW BRANDING</dc:title>
  <dc:subject/>
  <dc:creator>Rothera, Sarah</dc:creator>
  <cp:keywords/>
  <cp:lastModifiedBy>Rothera, Sarah</cp:lastModifiedBy>
  <cp:revision>16</cp:revision>
  <cp:lastPrinted>2025-08-07T15:08:00Z</cp:lastPrinted>
  <dcterms:created xsi:type="dcterms:W3CDTF">2025-09-08T15:06:00Z</dcterms:created>
  <dcterms:modified xsi:type="dcterms:W3CDTF">2025-12-02T09:22:00Z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0x010100CF83362F57EC294CB501600D74CC3270</vt:lpwstr>
  </property>
  <property fmtid="{D5CDD505-2E9C-101B-9397-08002B2CF9AE}" pid="3" name="MediaServiceImageTags">
    <vt:lpwstr/>
  </property>
</Properties>
</file>